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lang w:val="en-US" w:eastAsia="zh-CN"/>
        </w:rPr>
      </w:pPr>
      <w:r>
        <w:rPr>
          <w:rFonts w:hint="eastAsia"/>
          <w:b/>
          <w:bCs/>
          <w:lang w:val="en-US" w:eastAsia="zh-CN"/>
        </w:rPr>
        <w:t>一湾渔歌</w:t>
      </w:r>
    </w:p>
    <w:p>
      <w:pPr>
        <w:rPr>
          <w:rFonts w:hint="eastAsia"/>
          <w:lang w:val="en-US" w:eastAsia="zh-CN"/>
        </w:rPr>
      </w:pPr>
      <w:r>
        <w:rPr>
          <w:rFonts w:hint="eastAsia"/>
          <w:lang w:val="en-US" w:eastAsia="zh-CN"/>
        </w:rPr>
        <w:t>我们主张一种渐进代谢的方式完成传统渔排村落向文化旅游社区和生产社区交织互动的转型，所以我们无论整体概念、场地规划还是形式空间均在找到两者的平衡。</w:t>
      </w:r>
    </w:p>
    <w:p>
      <w:pPr>
        <w:rPr>
          <w:rFonts w:hint="eastAsia"/>
          <w:lang w:val="en-US" w:eastAsia="zh-CN"/>
        </w:rPr>
      </w:pPr>
      <w:r>
        <w:rPr>
          <w:rFonts w:hint="eastAsia"/>
          <w:lang w:val="en-US" w:eastAsia="zh-CN"/>
        </w:rPr>
        <w:t>新村渔排聚落因湖中一片开阔浅滩而自然形成了一道湾，又因渔排自然的连成长条形的小型聚落单元，我们因势赋形，在端头设置公共空间和商业空间，并利用步道将所有空间和民居联系起来，形成了一湾面向开阔浅滩的线性空间。由此我们便置入了一个渔排社区代谢的种子，我们相信他将会继续生长，重塑整个渔排社区。</w:t>
      </w:r>
    </w:p>
    <w:p>
      <w:pPr>
        <w:rPr>
          <w:rFonts w:hint="default"/>
          <w:lang w:val="en-US" w:eastAsia="zh-CN"/>
        </w:rPr>
      </w:pPr>
      <w:r>
        <w:rPr>
          <w:rFonts w:hint="eastAsia"/>
          <w:lang w:val="en-US" w:eastAsia="zh-CN"/>
        </w:rPr>
        <w:t>此外我们还植入了一个漂浮的舞台，他既像是海上的灯笼，又像是被张拉开的鱼笼，为各种表演提供极富张力的空间。当夜幕降临，华灯初上，旅客，渔民都融入在这夜色之中，一片世外桃源。</w:t>
      </w:r>
    </w:p>
    <w:p>
      <w:pPr>
        <w:rPr>
          <w:rFonts w:hint="eastAsia"/>
          <w:lang w:val="en-US" w:eastAsia="zh-CN"/>
        </w:rPr>
      </w:pP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zY0YjRlNmU3NGNhY2ViYjE1NzYwMzczZjQxODIifQ=="/>
  </w:docVars>
  <w:rsids>
    <w:rsidRoot w:val="3C852A45"/>
    <w:rsid w:val="0A4167AB"/>
    <w:rsid w:val="37F734E7"/>
    <w:rsid w:val="3C85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2023-11-01T10:02:00Z</dcterms:created>
  <dc:creator>邹温柔</dc:creator>
  <cp:lastModifiedBy>邹温柔</cp:lastModifiedBy>
  <dcterms:modified xsi:type="dcterms:W3CDTF">2023-11-06T09:12:42Z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62DA9920D502491BA5879C67056665F0_11</vt:lpwstr>
  </property>
</Properties>
</file>