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sz w:val="40"/>
          <w:szCs w:val="22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>玩</w:t>
      </w:r>
      <w:r>
        <w:rPr>
          <w:rFonts w:hint="eastAsia"/>
          <w:sz w:val="40"/>
          <w:szCs w:val="22"/>
          <w:lang w:eastAsia="zh-CN"/>
        </w:rPr>
        <w:t>“</w:t>
      </w:r>
      <w:r>
        <w:rPr>
          <w:rFonts w:hint="eastAsia"/>
          <w:sz w:val="40"/>
          <w:szCs w:val="22"/>
          <w:lang w:val="en-US" w:eastAsia="zh-CN"/>
        </w:rPr>
        <w:t>艺</w:t>
      </w:r>
      <w:r>
        <w:rPr>
          <w:rFonts w:hint="eastAsia"/>
          <w:sz w:val="40"/>
          <w:szCs w:val="22"/>
          <w:lang w:eastAsia="zh-CN"/>
        </w:rPr>
        <w:t>”</w:t>
      </w:r>
      <w:r>
        <w:rPr>
          <w:rFonts w:hint="eastAsia"/>
          <w:sz w:val="40"/>
          <w:szCs w:val="22"/>
          <w:lang w:val="en-US" w:eastAsia="zh-CN"/>
        </w:rPr>
        <w:t>儿百变九龙艺术戏剧研学产品设计说明</w:t>
      </w: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此方案旨在</w:t>
      </w:r>
      <w:r>
        <w:rPr>
          <w:rFonts w:hint="default"/>
          <w:lang w:val="en-US" w:eastAsia="zh-CN"/>
        </w:rPr>
        <w:t>针对于重庆市九龙坡区黄桷坪地区的艺术生活形态进行深度挖掘，用最有趣的方式，打造以学习者为中心的个性化的教育闭环。依托九龙坡美术公园区域，重点选择4个地点，分别是：四川美术学院（黄桷坪校区）、重庆501艺术基地、黄桷坪涂鸦街、重庆九龙坡交通茶馆。</w:t>
      </w:r>
    </w:p>
    <w:p>
      <w:pPr>
        <w:ind w:firstLine="420" w:firstLineChars="200"/>
        <w:rPr>
          <w:rFonts w:hint="default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设计思路：以四川美术学院为核心点，以重庆501艺术基地、黄桷坪涂鸦街与交通旅馆为辅助点，邀约在美术、戏剧、设计等领域极具国际影响力的教育专家，围绕艺术发展史、通过具有专业度、趣味性和参与感的PBL深度学习形式来进行线路开发设计。</w:t>
      </w: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为实现可操作性，本次营会计划以工作坊的形式，呈现黄桷坪地区多样化的艺术形态，为目标人群提供多维度、多角度的思考方式，通过创造性艺术活动，帮助他们保持对未知事物的好奇心，增强社交技能，提升对艺术本身的理解。同时深入的了解艺术对于生活的实际意义与价值，通过走访调查，调研艺术行为对九龙坡当地生态的影响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F25A9"/>
    <w:rsid w:val="0ED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2021-01-17T08:52:00Z</dcterms:created>
  <dc:creator>MR.G</dc:creator>
  <cp:lastModifiedBy>MR.G</cp:lastModifiedBy>
  <dcterms:modified xsi:type="dcterms:W3CDTF">2021-01-17T08:56:32Z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