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4F3CC" w14:textId="77777777" w:rsidR="000B25EF" w:rsidRDefault="009D2EDD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>“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幸福与原乡共生长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>”</w:t>
      </w:r>
    </w:p>
    <w:p w14:paraId="3269C72E" w14:textId="77777777" w:rsidR="000B25EF" w:rsidRDefault="009D2EDD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2019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>丹棱幸福古村公共艺术装置</w:t>
      </w:r>
    </w:p>
    <w:p w14:paraId="1F0B0309" w14:textId="77777777" w:rsidR="000B25EF" w:rsidRDefault="009D2EDD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>与泛博物馆建筑设计国际竞赛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 xml:space="preserve"> </w:t>
      </w:r>
    </w:p>
    <w:p w14:paraId="04802326" w14:textId="77777777" w:rsidR="000B25EF" w:rsidRDefault="009D2EDD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761"/>
        <w:tblOverlap w:val="never"/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1158"/>
        <w:gridCol w:w="1743"/>
        <w:gridCol w:w="2110"/>
        <w:gridCol w:w="2255"/>
      </w:tblGrid>
      <w:tr w:rsidR="000B25EF" w14:paraId="58A5A4B5" w14:textId="77777777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14:paraId="42D12918" w14:textId="77777777" w:rsidR="000B25EF" w:rsidRDefault="009D2ED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参赛作品名称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14:paraId="6D2251B6" w14:textId="78654756" w:rsidR="000B25EF" w:rsidRDefault="009D2ED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《丹石涧》</w:t>
            </w:r>
          </w:p>
        </w:tc>
      </w:tr>
      <w:tr w:rsidR="000B25EF" w14:paraId="367FCD23" w14:textId="77777777">
        <w:trPr>
          <w:trHeight w:val="710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14:paraId="65AC9BAD" w14:textId="77777777" w:rsidR="000B25EF" w:rsidRDefault="009D2EDD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参赛团队负责人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9DD3994" w14:textId="77777777" w:rsidR="000B25EF" w:rsidRDefault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姓名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6F6B4AA" w14:textId="77777777" w:rsidR="000B25EF" w:rsidRDefault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联系方式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17DA5B0" w14:textId="77777777" w:rsidR="000B25EF" w:rsidRDefault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邮箱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C4A392A" w14:textId="77777777" w:rsidR="000B25EF" w:rsidRDefault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单位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学校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地区</w:t>
            </w:r>
          </w:p>
        </w:tc>
      </w:tr>
      <w:tr w:rsidR="000B25EF" w14:paraId="6D8089B4" w14:textId="77777777">
        <w:trPr>
          <w:trHeight w:val="598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14:paraId="5FED7920" w14:textId="77777777" w:rsidR="000B25EF" w:rsidRDefault="000B25EF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44CB06B" w14:textId="2516F8C8" w:rsidR="000B25EF" w:rsidRDefault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陈瞰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D18D302" w14:textId="312A9D0E" w:rsidR="000B25EF" w:rsidRDefault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15901043402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C63E146" w14:textId="14109A60" w:rsidR="000B25EF" w:rsidRDefault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5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46352027@qq.com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EC6037C" w14:textId="2F65CA61" w:rsidR="000B25EF" w:rsidRDefault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成都市太不建筑设计咨询有限公司</w:t>
            </w:r>
          </w:p>
        </w:tc>
      </w:tr>
      <w:tr w:rsidR="009D2EDD" w14:paraId="3A6D64C1" w14:textId="77777777">
        <w:trPr>
          <w:trHeight w:val="265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14:paraId="772FC08A" w14:textId="77777777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参赛团队成员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DFA5B99" w14:textId="656D2425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陈瞰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8990B53" w14:textId="670E1DCF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15901043402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25423AD" w14:textId="239A6ABD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5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46352027@qq.com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0E98A5A" w14:textId="75FD94A5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成都市太不建筑设计咨询有限公司</w:t>
            </w:r>
          </w:p>
        </w:tc>
      </w:tr>
      <w:tr w:rsidR="009D2EDD" w14:paraId="3039F4D9" w14:textId="77777777">
        <w:trPr>
          <w:trHeight w:val="26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14:paraId="11BF1396" w14:textId="77777777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A5F224E" w14:textId="10D8636B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孙防勇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EB3E8BE" w14:textId="7E938737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13658037486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6F4BC22" w14:textId="2CA1825F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282692830@qq.com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5E22889" w14:textId="7E3772B2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成都市太不建筑设计咨询有限公司</w:t>
            </w:r>
          </w:p>
        </w:tc>
      </w:tr>
      <w:tr w:rsidR="009D2EDD" w14:paraId="3B7E2FA6" w14:textId="77777777">
        <w:trPr>
          <w:trHeight w:val="641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14:paraId="3A7303F2" w14:textId="77777777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96B2FF5" w14:textId="01A612D7" w:rsidR="009D2EDD" w:rsidRDefault="009D2EDD" w:rsidP="009D2ED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杜一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01BAA10" w14:textId="3EE0991F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13688148104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057FC68" w14:textId="77777777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5A7AFE64" w14:textId="4B96F5F0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成都市太不建筑设计咨询有限公司</w:t>
            </w:r>
          </w:p>
        </w:tc>
      </w:tr>
      <w:tr w:rsidR="009D2EDD" w14:paraId="5E766CFE" w14:textId="77777777">
        <w:trPr>
          <w:trHeight w:val="26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14:paraId="72F6CDAA" w14:textId="77777777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13CF536" w14:textId="2DC99377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夏辉璘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A97D53D" w14:textId="4BFACC21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15578020571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4DDC369D" w14:textId="77777777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142805E2" w14:textId="77777777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9D2EDD" w14:paraId="5AD3DAA9" w14:textId="77777777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14:paraId="00402777" w14:textId="77777777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参赛作品思路</w:t>
            </w:r>
          </w:p>
          <w:p w14:paraId="3836B5E1" w14:textId="77777777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（200字）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14:paraId="6085F874" w14:textId="77777777" w:rsidR="009D2EDD" w:rsidRDefault="009D2EDD" w:rsidP="009D2EDD">
            <w:pPr>
              <w:jc w:val="left"/>
              <w:rPr>
                <w:color w:val="FF0000"/>
                <w:lang w:val="en-GB"/>
              </w:rPr>
            </w:pPr>
            <w:r w:rsidRPr="006E6B84">
              <w:rPr>
                <w:rFonts w:hint="eastAsia"/>
                <w:b/>
                <w:color w:val="FF0000"/>
                <w:sz w:val="24"/>
                <w:lang w:val="en-GB"/>
              </w:rPr>
              <w:t>设计概念</w:t>
            </w:r>
            <w:r w:rsidRPr="00EB7F99">
              <w:rPr>
                <w:color w:val="FF0000"/>
                <w:lang w:val="en-GB"/>
              </w:rPr>
              <w:t xml:space="preserve"> </w:t>
            </w:r>
            <w:r>
              <w:rPr>
                <w:rFonts w:hint="eastAsia"/>
                <w:color w:val="FF0000"/>
                <w:lang w:val="en-GB"/>
              </w:rPr>
              <w:t>：</w:t>
            </w:r>
          </w:p>
          <w:p w14:paraId="0E995841" w14:textId="153F7D18" w:rsidR="009D2EDD" w:rsidRPr="004D0582" w:rsidRDefault="009D2EDD" w:rsidP="009D2EDD">
            <w:pPr>
              <w:jc w:val="left"/>
              <w:rPr>
                <w:lang w:val="en-GB"/>
              </w:rPr>
            </w:pPr>
            <w:r w:rsidRPr="004D0582">
              <w:rPr>
                <w:lang w:val="en-GB"/>
              </w:rPr>
              <w:t>以</w:t>
            </w:r>
            <w:r w:rsidRPr="004D0582">
              <w:rPr>
                <w:lang w:val="en-GB"/>
              </w:rPr>
              <w:t>“</w:t>
            </w:r>
            <w:r w:rsidRPr="004D0582">
              <w:rPr>
                <w:lang w:val="en-GB"/>
              </w:rPr>
              <w:t>红石</w:t>
            </w:r>
            <w:r w:rsidRPr="004D0582">
              <w:rPr>
                <w:lang w:val="en-GB"/>
              </w:rPr>
              <w:t>”</w:t>
            </w:r>
            <w:r w:rsidRPr="004D0582">
              <w:rPr>
                <w:lang w:val="en-GB"/>
              </w:rPr>
              <w:t>为</w:t>
            </w:r>
            <w:r>
              <w:rPr>
                <w:rFonts w:hint="eastAsia"/>
                <w:lang w:val="en-GB"/>
              </w:rPr>
              <w:t>承载</w:t>
            </w:r>
            <w:bookmarkStart w:id="0" w:name="_GoBack"/>
            <w:bookmarkEnd w:id="0"/>
            <w:r w:rsidRPr="004D0582">
              <w:rPr>
                <w:lang w:val="en-GB"/>
              </w:rPr>
              <w:t>的</w:t>
            </w:r>
            <w:r w:rsidRPr="004D0582">
              <w:rPr>
                <w:rFonts w:hint="eastAsia"/>
                <w:lang w:val="en-GB"/>
              </w:rPr>
              <w:t>原乡</w:t>
            </w:r>
            <w:r w:rsidRPr="004D0582">
              <w:rPr>
                <w:lang w:val="en-GB"/>
              </w:rPr>
              <w:t>文化综合体</w:t>
            </w:r>
          </w:p>
          <w:p w14:paraId="2BDB6E7C" w14:textId="77777777" w:rsidR="009D2EDD" w:rsidRDefault="009D2EDD" w:rsidP="009D2EDD">
            <w:pPr>
              <w:jc w:val="left"/>
              <w:rPr>
                <w:color w:val="FF0000"/>
                <w:lang w:val="en-GB"/>
              </w:rPr>
            </w:pPr>
          </w:p>
          <w:p w14:paraId="1C2A5FB8" w14:textId="77777777" w:rsidR="009D2EDD" w:rsidRPr="004D0A10" w:rsidRDefault="009D2EDD" w:rsidP="009D2EDD">
            <w:pPr>
              <w:jc w:val="left"/>
              <w:rPr>
                <w:b/>
                <w:color w:val="FF0000"/>
                <w:sz w:val="24"/>
                <w:lang w:val="en-GB"/>
              </w:rPr>
            </w:pPr>
            <w:r w:rsidRPr="004D0A10">
              <w:rPr>
                <w:rFonts w:hint="eastAsia"/>
                <w:b/>
                <w:color w:val="FF0000"/>
                <w:sz w:val="24"/>
                <w:lang w:val="en-GB"/>
              </w:rPr>
              <w:t>设计策略：</w:t>
            </w:r>
          </w:p>
          <w:p w14:paraId="20A6D310" w14:textId="77777777" w:rsidR="009D2EDD" w:rsidRPr="004D0582" w:rsidRDefault="009D2EDD" w:rsidP="009D2EDD">
            <w:pPr>
              <w:jc w:val="left"/>
              <w:rPr>
                <w:lang w:val="en-GB"/>
              </w:rPr>
            </w:pPr>
            <w:r w:rsidRPr="004D0A10">
              <w:rPr>
                <w:rFonts w:hint="eastAsia"/>
                <w:b/>
                <w:lang w:val="en-GB"/>
              </w:rPr>
              <w:t>地形策略</w:t>
            </w:r>
            <w:r>
              <w:rPr>
                <w:rFonts w:hint="eastAsia"/>
                <w:b/>
                <w:lang w:val="en-GB"/>
              </w:rPr>
              <w:t>：</w:t>
            </w:r>
            <w:r w:rsidRPr="004D0582">
              <w:rPr>
                <w:rFonts w:hint="eastAsia"/>
                <w:lang w:val="en-GB"/>
              </w:rPr>
              <w:t>建筑与周边梯田融为一体，消弱体量</w:t>
            </w:r>
            <w:r>
              <w:rPr>
                <w:rFonts w:hint="eastAsia"/>
                <w:lang w:val="en-GB"/>
              </w:rPr>
              <w:t>，减少对</w:t>
            </w:r>
            <w:r w:rsidRPr="004D0582">
              <w:rPr>
                <w:rFonts w:hint="eastAsia"/>
                <w:lang w:val="en-GB"/>
              </w:rPr>
              <w:t>原生态景观的影响。</w:t>
            </w:r>
          </w:p>
          <w:p w14:paraId="3AFBCFA6" w14:textId="77777777" w:rsidR="009D2EDD" w:rsidRDefault="009D2EDD" w:rsidP="009D2EDD">
            <w:pPr>
              <w:jc w:val="left"/>
              <w:rPr>
                <w:b/>
                <w:lang w:val="en-GB"/>
              </w:rPr>
            </w:pPr>
            <w:r w:rsidRPr="004D0A10">
              <w:rPr>
                <w:rFonts w:hint="eastAsia"/>
                <w:b/>
                <w:lang w:val="en-GB"/>
              </w:rPr>
              <w:t>显隐策略：</w:t>
            </w:r>
          </w:p>
          <w:p w14:paraId="6959EE0A" w14:textId="77777777" w:rsidR="009D2EDD" w:rsidRPr="004D0582" w:rsidRDefault="009D2EDD" w:rsidP="009D2EDD">
            <w:pPr>
              <w:jc w:val="left"/>
              <w:rPr>
                <w:lang w:val="en-GB"/>
              </w:rPr>
            </w:pPr>
            <w:r w:rsidRPr="004D0582">
              <w:rPr>
                <w:rFonts w:hint="eastAsia"/>
                <w:lang w:val="en-GB"/>
              </w:rPr>
              <w:t>进村方向</w:t>
            </w:r>
            <w:r>
              <w:rPr>
                <w:rFonts w:hint="eastAsia"/>
                <w:lang w:val="en-GB"/>
              </w:rPr>
              <w:t>较显</w:t>
            </w:r>
            <w:r w:rsidRPr="004D0582">
              <w:rPr>
                <w:rFonts w:hint="eastAsia"/>
                <w:lang w:val="en-GB"/>
              </w:rPr>
              <w:t>，形体造型丰富，富有表现力。</w:t>
            </w:r>
          </w:p>
          <w:p w14:paraId="3A0DF490" w14:textId="77777777" w:rsidR="009D2EDD" w:rsidRPr="004D0582" w:rsidRDefault="009D2EDD" w:rsidP="009D2EDD">
            <w:pPr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古村看较隐，几块红石，低调地标识出博物馆</w:t>
            </w:r>
            <w:r w:rsidRPr="004D0582">
              <w:rPr>
                <w:rFonts w:hint="eastAsia"/>
                <w:lang w:val="en-GB"/>
              </w:rPr>
              <w:t>。</w:t>
            </w:r>
          </w:p>
          <w:p w14:paraId="446C069D" w14:textId="77777777" w:rsidR="009D2EDD" w:rsidRPr="004D0582" w:rsidRDefault="009D2EDD" w:rsidP="009D2EDD">
            <w:pPr>
              <w:jc w:val="left"/>
              <w:rPr>
                <w:lang w:val="en-GB"/>
              </w:rPr>
            </w:pPr>
            <w:r w:rsidRPr="004D0A10">
              <w:rPr>
                <w:rFonts w:hint="eastAsia"/>
                <w:b/>
                <w:lang w:val="en-GB"/>
              </w:rPr>
              <w:t>标志</w:t>
            </w:r>
            <w:r w:rsidRPr="004D0A10">
              <w:rPr>
                <w:b/>
                <w:lang w:val="en-GB"/>
              </w:rPr>
              <w:t>对景</w:t>
            </w:r>
            <w:r>
              <w:rPr>
                <w:rFonts w:hint="eastAsia"/>
                <w:b/>
                <w:lang w:val="en-GB"/>
              </w:rPr>
              <w:t>：</w:t>
            </w:r>
            <w:r w:rsidRPr="004D0582">
              <w:rPr>
                <w:rFonts w:hint="eastAsia"/>
                <w:lang w:val="en-GB"/>
              </w:rPr>
              <w:t>红石高出台地，形成视</w:t>
            </w:r>
            <w:r>
              <w:rPr>
                <w:rFonts w:hint="eastAsia"/>
                <w:lang w:val="en-GB"/>
              </w:rPr>
              <w:t>觉标志。石顶可上人，朝向鹰嘴岩等主要景观；并可作为室外剧场</w:t>
            </w:r>
            <w:r w:rsidRPr="004D0582">
              <w:rPr>
                <w:rFonts w:hint="eastAsia"/>
                <w:lang w:val="en-GB"/>
              </w:rPr>
              <w:t>。</w:t>
            </w:r>
          </w:p>
          <w:p w14:paraId="4572A940" w14:textId="4FD2E555" w:rsidR="009D2EDD" w:rsidRPr="009D2EDD" w:rsidRDefault="009D2EDD" w:rsidP="009D2EDD">
            <w:pPr>
              <w:jc w:val="left"/>
              <w:rPr>
                <w:rFonts w:hint="eastAsia"/>
                <w:lang w:val="en-GB"/>
              </w:rPr>
            </w:pPr>
            <w:r w:rsidRPr="004D0A10">
              <w:rPr>
                <w:rFonts w:hint="eastAsia"/>
                <w:b/>
                <w:lang w:val="en-GB"/>
              </w:rPr>
              <w:lastRenderedPageBreak/>
              <w:t>路径连结</w:t>
            </w:r>
            <w:r>
              <w:rPr>
                <w:rFonts w:hint="eastAsia"/>
                <w:b/>
                <w:lang w:val="en-GB"/>
              </w:rPr>
              <w:t>：</w:t>
            </w:r>
            <w:r>
              <w:rPr>
                <w:rFonts w:hint="eastAsia"/>
                <w:lang w:val="en-GB"/>
              </w:rPr>
              <w:t>台地屋面攀升，台阶步道四处通达，联系进村三条主要路径，形成步行交通</w:t>
            </w:r>
            <w:r w:rsidRPr="004D0582">
              <w:rPr>
                <w:rFonts w:hint="eastAsia"/>
                <w:lang w:val="en-GB"/>
              </w:rPr>
              <w:t>核心。</w:t>
            </w:r>
          </w:p>
        </w:tc>
      </w:tr>
      <w:tr w:rsidR="009D2EDD" w14:paraId="6DB67E6A" w14:textId="77777777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14:paraId="0C785A24" w14:textId="77777777" w:rsidR="009D2EDD" w:rsidRDefault="009D2EDD" w:rsidP="009D2ED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lastRenderedPageBreak/>
              <w:t>备注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14:paraId="0026DB44" w14:textId="77777777" w:rsidR="009D2EDD" w:rsidRDefault="009D2EDD" w:rsidP="009D2EDD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</w:tbl>
    <w:p w14:paraId="0D1CA9FD" w14:textId="77777777" w:rsidR="000B25EF" w:rsidRDefault="000B25EF">
      <w:pPr>
        <w:tabs>
          <w:tab w:val="left" w:pos="6003"/>
        </w:tabs>
        <w:rPr>
          <w:rFonts w:ascii="微软雅黑" w:eastAsia="微软雅黑" w:hAnsi="微软雅黑" w:cs="微软雅黑"/>
        </w:rPr>
      </w:pPr>
    </w:p>
    <w:p w14:paraId="1FB20BFB" w14:textId="77777777" w:rsidR="000B25EF" w:rsidRDefault="009D2EDD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说明：</w:t>
      </w:r>
    </w:p>
    <w:p w14:paraId="0C825116" w14:textId="77777777" w:rsidR="000B25EF" w:rsidRDefault="009D2EDD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1.</w:t>
      </w:r>
      <w:r>
        <w:rPr>
          <w:rFonts w:ascii="微软雅黑" w:eastAsia="微软雅黑" w:hAnsi="微软雅黑" w:cs="微软雅黑" w:hint="eastAsia"/>
        </w:rPr>
        <w:t>此表可复制，每份作品填写一张表格。</w:t>
      </w:r>
    </w:p>
    <w:p w14:paraId="7E6D759B" w14:textId="77777777" w:rsidR="000B25EF" w:rsidRDefault="009D2EDD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2.</w:t>
      </w:r>
      <w:r>
        <w:rPr>
          <w:rFonts w:ascii="微软雅黑" w:eastAsia="微软雅黑" w:hAnsi="微软雅黑" w:cs="微软雅黑" w:hint="eastAsia"/>
        </w:rPr>
        <w:t>其他信息可在备注栏中填写。</w:t>
      </w:r>
    </w:p>
    <w:p w14:paraId="4845B97D" w14:textId="77777777" w:rsidR="000B25EF" w:rsidRDefault="009D2EDD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3.</w:t>
      </w:r>
      <w:r>
        <w:rPr>
          <w:rFonts w:ascii="微软雅黑" w:eastAsia="微软雅黑" w:hAnsi="微软雅黑" w:cs="微软雅黑" w:hint="eastAsia"/>
        </w:rPr>
        <w:t>参赛报名表请于作品一同于官网提交。</w:t>
      </w:r>
    </w:p>
    <w:p w14:paraId="35E9C5C1" w14:textId="77777777" w:rsidR="000B25EF" w:rsidRDefault="009D2EDD">
      <w:pPr>
        <w:tabs>
          <w:tab w:val="left" w:pos="6003"/>
        </w:tabs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"Happiness grow together</w:t>
      </w:r>
      <w:r>
        <w:rPr>
          <w:rFonts w:ascii="微软雅黑" w:eastAsia="微软雅黑" w:hAnsi="微软雅黑" w:cs="微软雅黑" w:hint="eastAsia"/>
        </w:rPr>
        <w:t xml:space="preserve"> with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 xml:space="preserve">the </w:t>
      </w:r>
      <w:r>
        <w:rPr>
          <w:rFonts w:ascii="微软雅黑" w:eastAsia="微软雅黑" w:hAnsi="微软雅黑" w:cs="微软雅黑" w:hint="eastAsia"/>
        </w:rPr>
        <w:t>original village "</w:t>
      </w:r>
    </w:p>
    <w:p w14:paraId="645452AE" w14:textId="77777777" w:rsidR="000B25EF" w:rsidRDefault="009D2EDD">
      <w:pPr>
        <w:tabs>
          <w:tab w:val="left" w:pos="6003"/>
        </w:tabs>
        <w:jc w:val="center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2019 danling happiness village public art installation and pan-museum architectural design international competition.</w:t>
      </w:r>
    </w:p>
    <w:p w14:paraId="11F4C7B0" w14:textId="77777777" w:rsidR="000B25EF" w:rsidRDefault="009D2EDD">
      <w:pPr>
        <w:tabs>
          <w:tab w:val="left" w:pos="6003"/>
        </w:tabs>
        <w:jc w:val="center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Application form</w:t>
      </w:r>
    </w:p>
    <w:tbl>
      <w:tblPr>
        <w:tblStyle w:val="a7"/>
        <w:tblW w:w="10080" w:type="dxa"/>
        <w:tblInd w:w="-524" w:type="dxa"/>
        <w:tblLayout w:type="fixed"/>
        <w:tblLook w:val="04A0" w:firstRow="1" w:lastRow="0" w:firstColumn="1" w:lastColumn="0" w:noHBand="0" w:noVBand="1"/>
      </w:tblPr>
      <w:tblGrid>
        <w:gridCol w:w="1920"/>
        <w:gridCol w:w="1440"/>
        <w:gridCol w:w="2445"/>
        <w:gridCol w:w="1485"/>
        <w:gridCol w:w="2790"/>
      </w:tblGrid>
      <w:tr w:rsidR="000B25EF" w14:paraId="36DB83F2" w14:textId="77777777">
        <w:tc>
          <w:tcPr>
            <w:tcW w:w="1920" w:type="dxa"/>
          </w:tcPr>
          <w:p w14:paraId="769D62AE" w14:textId="77777777" w:rsidR="000B25EF" w:rsidRDefault="009D2ED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Entry name</w:t>
            </w:r>
          </w:p>
        </w:tc>
        <w:tc>
          <w:tcPr>
            <w:tcW w:w="8160" w:type="dxa"/>
            <w:gridSpan w:val="4"/>
          </w:tcPr>
          <w:p w14:paraId="0EDFB2D0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0B25EF" w14:paraId="5F4D5F97" w14:textId="77777777">
        <w:trPr>
          <w:trHeight w:val="808"/>
        </w:trPr>
        <w:tc>
          <w:tcPr>
            <w:tcW w:w="1920" w:type="dxa"/>
            <w:vMerge w:val="restart"/>
          </w:tcPr>
          <w:p w14:paraId="1E619F1A" w14:textId="77777777" w:rsidR="000B25EF" w:rsidRDefault="009D2ED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Team leader</w:t>
            </w:r>
          </w:p>
        </w:tc>
        <w:tc>
          <w:tcPr>
            <w:tcW w:w="1440" w:type="dxa"/>
          </w:tcPr>
          <w:p w14:paraId="2221672A" w14:textId="77777777" w:rsidR="000B25EF" w:rsidRDefault="009D2ED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Name</w:t>
            </w:r>
          </w:p>
        </w:tc>
        <w:tc>
          <w:tcPr>
            <w:tcW w:w="2445" w:type="dxa"/>
          </w:tcPr>
          <w:p w14:paraId="767F6B01" w14:textId="77777777" w:rsidR="000B25EF" w:rsidRDefault="009D2ED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Contact information</w:t>
            </w:r>
          </w:p>
        </w:tc>
        <w:tc>
          <w:tcPr>
            <w:tcW w:w="1485" w:type="dxa"/>
          </w:tcPr>
          <w:p w14:paraId="113900C6" w14:textId="77777777" w:rsidR="000B25EF" w:rsidRDefault="009D2ED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Email</w:t>
            </w:r>
          </w:p>
        </w:tc>
        <w:tc>
          <w:tcPr>
            <w:tcW w:w="2790" w:type="dxa"/>
          </w:tcPr>
          <w:p w14:paraId="52DF65B3" w14:textId="77777777" w:rsidR="000B25EF" w:rsidRDefault="009D2ED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Work unit/School/District</w:t>
            </w:r>
          </w:p>
        </w:tc>
      </w:tr>
      <w:tr w:rsidR="000B25EF" w14:paraId="11D8D67B" w14:textId="77777777">
        <w:tc>
          <w:tcPr>
            <w:tcW w:w="1920" w:type="dxa"/>
            <w:vMerge/>
          </w:tcPr>
          <w:p w14:paraId="3658FC59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14:paraId="0ED5A9AB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14:paraId="35DAB59A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14:paraId="22759C6E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14:paraId="14FEE661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0B25EF" w14:paraId="2F805C5E" w14:textId="77777777">
        <w:tc>
          <w:tcPr>
            <w:tcW w:w="1920" w:type="dxa"/>
            <w:vMerge w:val="restart"/>
          </w:tcPr>
          <w:p w14:paraId="46A8EBD9" w14:textId="77777777" w:rsidR="000B25EF" w:rsidRDefault="009D2ED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 xml:space="preserve">Team </w:t>
            </w:r>
            <w:r>
              <w:rPr>
                <w:rFonts w:ascii="微软雅黑" w:eastAsia="微软雅黑" w:hAnsi="微软雅黑" w:cs="微软雅黑" w:hint="eastAsia"/>
              </w:rPr>
              <w:t>member</w:t>
            </w:r>
          </w:p>
        </w:tc>
        <w:tc>
          <w:tcPr>
            <w:tcW w:w="1440" w:type="dxa"/>
          </w:tcPr>
          <w:p w14:paraId="596CC264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14:paraId="3C6A5902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14:paraId="56E58408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14:paraId="3E070CBC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0B25EF" w14:paraId="7A0A41C4" w14:textId="77777777">
        <w:tc>
          <w:tcPr>
            <w:tcW w:w="1920" w:type="dxa"/>
            <w:vMerge/>
          </w:tcPr>
          <w:p w14:paraId="6A645458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14:paraId="260497C6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14:paraId="193F5EAC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14:paraId="2F1FBADC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14:paraId="6F50639C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0B25EF" w14:paraId="5AA516DE" w14:textId="77777777">
        <w:tc>
          <w:tcPr>
            <w:tcW w:w="1920" w:type="dxa"/>
            <w:vMerge/>
          </w:tcPr>
          <w:p w14:paraId="768A0432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14:paraId="27CFE614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14:paraId="6DBA671A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14:paraId="2312487C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14:paraId="0F73703A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0B25EF" w14:paraId="4AE8CE72" w14:textId="77777777">
        <w:tc>
          <w:tcPr>
            <w:tcW w:w="1920" w:type="dxa"/>
            <w:vMerge/>
          </w:tcPr>
          <w:p w14:paraId="0A6B2C87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14:paraId="4C97DD68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14:paraId="7915B89E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14:paraId="51587D6F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14:paraId="4AD0E4DD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0B25EF" w14:paraId="50CFEE83" w14:textId="77777777">
        <w:trPr>
          <w:trHeight w:val="2083"/>
        </w:trPr>
        <w:tc>
          <w:tcPr>
            <w:tcW w:w="1920" w:type="dxa"/>
          </w:tcPr>
          <w:p w14:paraId="6044D549" w14:textId="77777777" w:rsidR="000B25EF" w:rsidRDefault="009D2ED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Ideas for entry</w:t>
            </w:r>
            <w:r>
              <w:rPr>
                <w:rFonts w:ascii="微软雅黑" w:eastAsia="微软雅黑" w:hAnsi="微软雅黑" w:cs="微软雅黑" w:hint="eastAsia"/>
              </w:rPr>
              <w:t>（</w:t>
            </w:r>
            <w:r>
              <w:rPr>
                <w:rFonts w:ascii="微软雅黑" w:eastAsia="微软雅黑" w:hAnsi="微软雅黑" w:cs="微软雅黑" w:hint="eastAsia"/>
              </w:rPr>
              <w:t>200 words</w:t>
            </w:r>
            <w:r>
              <w:rPr>
                <w:rFonts w:ascii="微软雅黑" w:eastAsia="微软雅黑" w:hAnsi="微软雅黑" w:cs="微软雅黑" w:hint="eastAsia"/>
              </w:rPr>
              <w:t>）</w:t>
            </w:r>
          </w:p>
        </w:tc>
        <w:tc>
          <w:tcPr>
            <w:tcW w:w="8160" w:type="dxa"/>
            <w:gridSpan w:val="4"/>
          </w:tcPr>
          <w:p w14:paraId="4BB7449C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0B25EF" w14:paraId="168C3C29" w14:textId="77777777">
        <w:trPr>
          <w:trHeight w:val="1014"/>
        </w:trPr>
        <w:tc>
          <w:tcPr>
            <w:tcW w:w="1920" w:type="dxa"/>
          </w:tcPr>
          <w:p w14:paraId="53FDE943" w14:textId="77777777" w:rsidR="000B25EF" w:rsidRDefault="009D2ED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lastRenderedPageBreak/>
              <w:t>Remark</w:t>
            </w:r>
          </w:p>
        </w:tc>
        <w:tc>
          <w:tcPr>
            <w:tcW w:w="8160" w:type="dxa"/>
            <w:gridSpan w:val="4"/>
          </w:tcPr>
          <w:p w14:paraId="4EEA88BB" w14:textId="77777777" w:rsidR="000B25EF" w:rsidRDefault="000B25EF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</w:tbl>
    <w:p w14:paraId="1CECBCA6" w14:textId="77777777" w:rsidR="000B25EF" w:rsidRDefault="000B25EF">
      <w:pPr>
        <w:tabs>
          <w:tab w:val="left" w:pos="6003"/>
        </w:tabs>
        <w:rPr>
          <w:rFonts w:ascii="微软雅黑" w:eastAsia="微软雅黑" w:hAnsi="微软雅黑" w:cs="微软雅黑"/>
        </w:rPr>
      </w:pPr>
    </w:p>
    <w:p w14:paraId="410DF848" w14:textId="77777777" w:rsidR="000B25EF" w:rsidRDefault="009D2EDD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Instructions:</w:t>
      </w:r>
    </w:p>
    <w:p w14:paraId="4FFAC30A" w14:textId="77777777" w:rsidR="000B25EF" w:rsidRDefault="009D2EDD">
      <w:pPr>
        <w:numPr>
          <w:ilvl w:val="0"/>
          <w:numId w:val="1"/>
        </w:num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This form can be copied. Fill in one form for each work.</w:t>
      </w:r>
    </w:p>
    <w:p w14:paraId="62192B26" w14:textId="77777777" w:rsidR="000B25EF" w:rsidRDefault="009D2EDD">
      <w:pPr>
        <w:numPr>
          <w:ilvl w:val="0"/>
          <w:numId w:val="1"/>
        </w:num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Other information can be filled in the remarks column.</w:t>
      </w:r>
    </w:p>
    <w:p w14:paraId="7A994CCF" w14:textId="77777777" w:rsidR="000B25EF" w:rsidRDefault="009D2EDD">
      <w:pPr>
        <w:numPr>
          <w:ilvl w:val="0"/>
          <w:numId w:val="1"/>
        </w:num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Please submit the entry form together with your works on </w:t>
      </w:r>
      <w:r>
        <w:rPr>
          <w:rFonts w:ascii="微软雅黑" w:eastAsia="微软雅黑" w:hAnsi="微软雅黑" w:cs="微软雅黑" w:hint="eastAsia"/>
        </w:rPr>
        <w:t>the official website.</w:t>
      </w:r>
    </w:p>
    <w:sectPr w:rsidR="000B2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F624E4"/>
    <w:multiLevelType w:val="singleLevel"/>
    <w:tmpl w:val="BFF624E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9400AD"/>
    <w:rsid w:val="000576F3"/>
    <w:rsid w:val="000B25EF"/>
    <w:rsid w:val="001234ED"/>
    <w:rsid w:val="001436B0"/>
    <w:rsid w:val="00457367"/>
    <w:rsid w:val="0052279D"/>
    <w:rsid w:val="0058432C"/>
    <w:rsid w:val="0059214D"/>
    <w:rsid w:val="007C50ED"/>
    <w:rsid w:val="009D2EDD"/>
    <w:rsid w:val="00B94BEC"/>
    <w:rsid w:val="00C1624A"/>
    <w:rsid w:val="00D41781"/>
    <w:rsid w:val="05D900EF"/>
    <w:rsid w:val="08910967"/>
    <w:rsid w:val="0AE664C4"/>
    <w:rsid w:val="0BC147DD"/>
    <w:rsid w:val="2FB35AA8"/>
    <w:rsid w:val="34AF3CC6"/>
    <w:rsid w:val="36353828"/>
    <w:rsid w:val="38082721"/>
    <w:rsid w:val="40214A0E"/>
    <w:rsid w:val="43BB3FFD"/>
    <w:rsid w:val="49DA34DA"/>
    <w:rsid w:val="54AF57EF"/>
    <w:rsid w:val="60833225"/>
    <w:rsid w:val="61257E16"/>
    <w:rsid w:val="616F136E"/>
    <w:rsid w:val="7A9400AD"/>
    <w:rsid w:val="7BF23708"/>
    <w:rsid w:val="7E92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A77B8"/>
  <w15:docId w15:val="{357DC102-23F1-45FD-AB8E-668E4C14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Pheobe</dc:creator>
  <cp:lastModifiedBy>peq</cp:lastModifiedBy>
  <cp:revision>8</cp:revision>
  <dcterms:created xsi:type="dcterms:W3CDTF">2018-12-12T09:09:00Z</dcterms:created>
  <dcterms:modified xsi:type="dcterms:W3CDTF">2020-01-06T14:41:00Z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