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181"/>
        <w:gridCol w:w="1969"/>
        <w:gridCol w:w="1813"/>
        <w:gridCol w:w="1842"/>
      </w:tblGrid>
      <w:tr w:rsidR="00F572A5" w:rsidRPr="00F572A5" w14:paraId="50EBBED1" w14:textId="77777777" w:rsidTr="007C1215">
        <w:trPr>
          <w:trHeight w:val="286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 w14:paraId="289E0327" w14:textId="757ECA26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b/>
                <w:bCs/>
                <w:sz w:val="28"/>
                <w:szCs w:val="28"/>
              </w:rPr>
            </w:pPr>
            <w:r w:rsidRPr="00F572A5">
              <w:rPr>
                <w:rFonts w:ascii="DengXian" w:eastAsia="微软雅黑" w:hAnsi="微软雅黑" w:cs="微软雅黑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ED1D24" wp14:editId="56BA6ADD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A5" w:rsidRPr="00F572A5" w14:paraId="5EB002EE" w14:textId="77777777" w:rsidTr="007C1215">
        <w:trPr>
          <w:trHeight w:val="659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C35A8CA" w14:textId="77777777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31993C6E" w14:textId="4C709012" w:rsidR="00F572A5" w:rsidRPr="00F572A5" w:rsidRDefault="00DA18D0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中华巴洛克街区文创产品设计</w:t>
            </w:r>
          </w:p>
        </w:tc>
      </w:tr>
      <w:tr w:rsidR="00F572A5" w:rsidRPr="00F572A5" w14:paraId="732BF910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16D3C6E" w14:textId="77777777" w:rsidR="00F572A5" w:rsidRPr="00F572A5" w:rsidRDefault="00F572A5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6B404E0" w14:textId="058699C5" w:rsidR="00F572A5" w:rsidRPr="00F572A5" w:rsidRDefault="00DA18D0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“中华巴洛克”街景系列——牌坊</w:t>
            </w:r>
          </w:p>
        </w:tc>
      </w:tr>
      <w:tr w:rsidR="00F572A5" w:rsidRPr="00F572A5" w14:paraId="5C9B8593" w14:textId="77777777" w:rsidTr="007C1215">
        <w:trPr>
          <w:trHeight w:val="534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8FEC608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推荐</w:t>
            </w: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 w14:paraId="61001E69" w14:textId="17C5D53D" w:rsidR="00F572A5" w:rsidRPr="00F572A5" w:rsidRDefault="00DA18D0" w:rsidP="00DA18D0">
            <w:pPr>
              <w:jc w:val="center"/>
              <w:rPr>
                <w:rFonts w:ascii="DengXian" w:eastAsia="微软雅黑" w:hAnsi="微软雅黑" w:cs="微软雅黑"/>
                <w:color w:val="808080"/>
                <w:sz w:val="20"/>
                <w:szCs w:val="20"/>
              </w:rPr>
            </w:pPr>
            <w:r>
              <w:rPr>
                <w:rFonts w:ascii="DengXian" w:eastAsia="微软雅黑" w:hAnsi="微软雅黑" w:cs="微软雅黑"/>
                <w:color w:val="808080"/>
                <w:sz w:val="20"/>
                <w:szCs w:val="20"/>
              </w:rPr>
              <w:t>无</w:t>
            </w:r>
          </w:p>
        </w:tc>
      </w:tr>
      <w:tr w:rsidR="00F572A5" w:rsidRPr="00F572A5" w14:paraId="500AF7A0" w14:textId="77777777" w:rsidTr="007C1215">
        <w:trPr>
          <w:trHeight w:val="513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556033AA" w14:textId="77777777" w:rsidR="00F572A5" w:rsidRPr="00F572A5" w:rsidRDefault="00F572A5" w:rsidP="00F572A5">
            <w:pPr>
              <w:spacing w:line="240" w:lineRule="atLeast"/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AAE3BC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EFA17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8129AA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44154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单位</w:t>
            </w: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学校</w:t>
            </w:r>
          </w:p>
        </w:tc>
      </w:tr>
      <w:tr w:rsidR="003E0D19" w:rsidRPr="00F572A5" w14:paraId="7E869956" w14:textId="77777777" w:rsidTr="007C1215">
        <w:trPr>
          <w:trHeight w:val="334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4FCA933C" w14:textId="77777777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97F4408" w14:textId="6276B771" w:rsidR="003E0D19" w:rsidRPr="00F572A5" w:rsidRDefault="00C325AE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冯震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261BB94" w14:textId="6496066C" w:rsidR="003E0D19" w:rsidRPr="00F572A5" w:rsidRDefault="00C325AE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1</w:t>
            </w: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3351311617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A65D9FB" w14:textId="6E9B9A2E" w:rsidR="003E0D19" w:rsidRPr="00F572A5" w:rsidRDefault="00C325AE" w:rsidP="00F572A5">
            <w:pP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m</w:t>
            </w: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13212929769@163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.</w:t>
            </w: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com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0685B62" w14:textId="4D6A1DB7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3E0D19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济南酷玩潮网络信息有限公司</w:t>
            </w:r>
          </w:p>
        </w:tc>
      </w:tr>
      <w:tr w:rsidR="003E0D19" w:rsidRPr="00F572A5" w14:paraId="73C36BDF" w14:textId="77777777" w:rsidTr="007C1215">
        <w:trPr>
          <w:trHeight w:val="286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0CB5772D" w14:textId="77777777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8A9A170" w14:textId="63BC80AE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钱永杰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0EA2FFFC" w14:textId="5631E76A" w:rsidR="003E0D19" w:rsidRPr="00F572A5" w:rsidRDefault="0094675F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1</w:t>
            </w: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9538332354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E43262A" w14:textId="11392385" w:rsidR="003E0D19" w:rsidRPr="00F572A5" w:rsidRDefault="00C325AE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9</w:t>
            </w: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854193@qq.com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11BD4E7" w14:textId="77777777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3E0D19" w:rsidRPr="00F572A5" w14:paraId="52544C2F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0E2E91" w14:textId="77777777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1D4186" w14:textId="155D2FDD" w:rsidR="003E0D19" w:rsidRPr="00F572A5" w:rsidRDefault="007A142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刘佩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F678B25" w14:textId="589AB86F" w:rsidR="003E0D19" w:rsidRPr="007A1429" w:rsidRDefault="007A1429" w:rsidP="00F572A5">
            <w:pPr>
              <w:jc w:val="center"/>
              <w:rPr>
                <w:rFonts w:ascii="DengXian" w:eastAsia="DengXian" w:hAnsi="DengXian" w:cs="微软雅黑"/>
                <w:color w:val="000000"/>
                <w:sz w:val="22"/>
                <w:szCs w:val="21"/>
              </w:rPr>
            </w:pPr>
            <w:r>
              <w:rPr>
                <w:rFonts w:ascii="DengXian" w:eastAsia="DengXian" w:hAnsi="DengXian" w:cs="微软雅黑" w:hint="eastAsia"/>
                <w:color w:val="000000"/>
                <w:sz w:val="22"/>
                <w:szCs w:val="21"/>
              </w:rPr>
              <w:t>1</w:t>
            </w:r>
            <w:r>
              <w:rPr>
                <w:rFonts w:ascii="DengXian" w:eastAsia="DengXian" w:hAnsi="DengXian" w:cs="微软雅黑"/>
                <w:color w:val="000000"/>
                <w:sz w:val="22"/>
                <w:szCs w:val="21"/>
              </w:rPr>
              <w:t>7615805600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251DFA3" w14:textId="27F51D14" w:rsidR="003E0D19" w:rsidRPr="00F572A5" w:rsidRDefault="00FF29C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-</w:t>
            </w:r>
            <w:bookmarkStart w:id="0" w:name="_GoBack"/>
            <w:bookmarkEnd w:id="0"/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9FD37DA" w14:textId="77777777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3E0D19" w:rsidRPr="00F572A5" w14:paraId="5AB34E1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06FB8470" w14:textId="77777777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A147C99" w14:textId="69063F16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EFCF775" w14:textId="13C0C018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9AE49B3" w14:textId="6DE468F6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E4E3E28" w14:textId="77777777" w:rsidR="003E0D19" w:rsidRPr="00F572A5" w:rsidRDefault="003E0D19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2AC88E02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C8704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87063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E054F7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CC6043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9B604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5FDEB5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6AFCA7E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9C17C0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C07E0D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9B07A4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5019E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03D9A7E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593B16B7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E352B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DE8B6A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3B32644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CFC82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4A8B0AE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5C9B08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参赛作品思路</w:t>
            </w:r>
          </w:p>
          <w:p w14:paraId="49B451C8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（</w:t>
            </w: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300</w:t>
            </w: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212592CE" w14:textId="4F8F4118" w:rsidR="00B169E7" w:rsidRPr="00B169E7" w:rsidRDefault="00B169E7" w:rsidP="00B169E7">
            <w:pPr>
              <w:jc w:val="left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169E7">
              <w:rPr>
                <w:rFonts w:ascii="DengXian" w:eastAsia="微软雅黑" w:hAnsi="微软雅黑" w:cs="微软雅黑" w:hint="eastAsia"/>
                <w:b/>
                <w:color w:val="FF0000"/>
                <w:sz w:val="22"/>
                <w:szCs w:val="21"/>
              </w:rPr>
              <w:t>以“中华巴洛克”文化街区中轴线为基准</w:t>
            </w:r>
            <w: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，</w:t>
            </w:r>
            <w:r w:rsidRPr="00B169E7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将街区分为左右两个部分</w:t>
            </w:r>
          </w:p>
          <w:p w14:paraId="397DBF87" w14:textId="1B4229D4" w:rsidR="00B169E7" w:rsidRDefault="00B169E7" w:rsidP="00B169E7">
            <w:pPr>
              <w:jc w:val="left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，</w:t>
            </w:r>
            <w:r w:rsidRPr="00B169E7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将中轴线标志性建筑</w:t>
            </w:r>
            <w:r w:rsidRPr="00B169E7">
              <w:rPr>
                <w:rFonts w:ascii="DengXian" w:eastAsia="微软雅黑" w:hAnsi="微软雅黑" w:cs="微软雅黑" w:hint="eastAsia"/>
                <w:b/>
                <w:color w:val="FF0000"/>
                <w:sz w:val="22"/>
                <w:szCs w:val="21"/>
              </w:rPr>
              <w:t>“入口牌坊”</w:t>
            </w:r>
            <w:r w:rsidRPr="00B169E7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为首个产品的原型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。</w:t>
            </w:r>
          </w:p>
          <w:p w14:paraId="52C2C266" w14:textId="37A3EEF7" w:rsidR="00F572A5" w:rsidRPr="00F572A5" w:rsidRDefault="00B169E7" w:rsidP="00B169E7">
            <w:pPr>
              <w:jc w:val="left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169E7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“牌坊”是中华特色建筑文化之一，同时也是</w:t>
            </w:r>
            <w:r w:rsidRPr="00B169E7">
              <w:rPr>
                <w:rFonts w:ascii="DengXian" w:eastAsia="微软雅黑" w:hAnsi="微软雅黑" w:cs="微软雅黑" w:hint="eastAsia"/>
                <w:b/>
                <w:color w:val="FF0000"/>
                <w:sz w:val="22"/>
                <w:szCs w:val="21"/>
              </w:rPr>
              <w:t>“中华巴洛克”文化街区的入口</w:t>
            </w:r>
            <w:r w:rsidRPr="00B169E7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，从此进入，如同穿越一道时空的大门，将人们带到一个古朴而浪漫的百年老街上。同时将此建筑作为</w:t>
            </w:r>
            <w:r w:rsidRPr="00B169E7">
              <w:rPr>
                <w:rFonts w:ascii="DengXian" w:eastAsia="微软雅黑" w:hAnsi="微软雅黑" w:cs="微软雅黑" w:hint="eastAsia"/>
                <w:b/>
                <w:color w:val="FF0000"/>
                <w:sz w:val="22"/>
                <w:szCs w:val="21"/>
              </w:rPr>
              <w:t>“中华巴洛克”文化街区这个</w:t>
            </w:r>
            <w:r w:rsidRPr="00B169E7">
              <w:rPr>
                <w:rFonts w:ascii="DengXian" w:eastAsia="微软雅黑" w:hAnsi="微软雅黑" w:cs="微软雅黑" w:hint="eastAsia"/>
                <w:b/>
                <w:color w:val="FF0000"/>
                <w:sz w:val="22"/>
                <w:szCs w:val="21"/>
              </w:rPr>
              <w:t>IP</w:t>
            </w:r>
            <w:r w:rsidRPr="00B169E7">
              <w:rPr>
                <w:rFonts w:ascii="DengXian" w:eastAsia="微软雅黑" w:hAnsi="微软雅黑" w:cs="微软雅黑" w:hint="eastAsia"/>
                <w:b/>
                <w:color w:val="FF0000"/>
                <w:sz w:val="22"/>
                <w:szCs w:val="21"/>
              </w:rPr>
              <w:t>的首个文创产品</w:t>
            </w:r>
            <w:r w:rsidRPr="00B169E7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，也是意义非凡。后续产品，将以这个入口为基点向两侧进行延伸，最终形成一个以“中华巴洛克”文化街区为主题的</w:t>
            </w:r>
            <w:r w:rsidRPr="00B169E7">
              <w:rPr>
                <w:rFonts w:ascii="DengXian" w:eastAsia="微软雅黑" w:hAnsi="微软雅黑" w:cs="微软雅黑" w:hint="eastAsia"/>
                <w:b/>
                <w:color w:val="FF0000"/>
                <w:sz w:val="22"/>
                <w:szCs w:val="21"/>
              </w:rPr>
              <w:t>系列积木建筑群</w:t>
            </w:r>
            <w:r w:rsidRPr="00B169E7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，推向市场，面向往来游客和消费者。</w:t>
            </w:r>
          </w:p>
        </w:tc>
      </w:tr>
      <w:tr w:rsidR="00F572A5" w:rsidRPr="00F572A5" w14:paraId="6B7CE99A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8EACB9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F572A5"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4A8500CF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</w:tbl>
    <w:p w14:paraId="6C553CAC" w14:textId="77777777" w:rsidR="003D78F6" w:rsidRDefault="003D78F6"/>
    <w:sectPr w:rsidR="003D78F6" w:rsidSect="007D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2A5"/>
    <w:rsid w:val="0002180E"/>
    <w:rsid w:val="001354D8"/>
    <w:rsid w:val="0031289F"/>
    <w:rsid w:val="003D78F6"/>
    <w:rsid w:val="003E0D19"/>
    <w:rsid w:val="007A1429"/>
    <w:rsid w:val="007D57C3"/>
    <w:rsid w:val="0094675F"/>
    <w:rsid w:val="00B169E7"/>
    <w:rsid w:val="00C159CF"/>
    <w:rsid w:val="00C325AE"/>
    <w:rsid w:val="00DA18D0"/>
    <w:rsid w:val="00F572A5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6F69"/>
  <w15:chartTrackingRefBased/>
  <w15:docId w15:val="{86A37C23-B992-40C1-8BCB-FF1853B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盈</dc:creator>
  <cp:keywords/>
  <dc:description/>
  <cp:lastModifiedBy>Microsoft 帐户</cp:lastModifiedBy>
  <cp:revision>20</cp:revision>
  <dcterms:created xsi:type="dcterms:W3CDTF">2022-10-12T09:08:00Z</dcterms:created>
  <dcterms:modified xsi:type="dcterms:W3CDTF">2023-02-28T01:42:00Z</dcterms:modified>
</cp:coreProperties>
</file>