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b/>
                <w:bCs/>
                <w:sz w:val="28"/>
                <w:szCs w:val="28"/>
                <w:lang w:val="en-US" w:eastAsia="zh-Hans"/>
              </w:rPr>
              <w:t>海南</w:t>
            </w:r>
            <w:r>
              <w:rPr>
                <w:rFonts w:hAnsi="微软雅黑" w:eastAsia="微软雅黑" w:cs="微软雅黑"/>
                <w:b/>
                <w:bCs/>
                <w:sz w:val="28"/>
                <w:szCs w:val="28"/>
              </w:rPr>
              <w:t>文创</w:t>
            </w:r>
            <w:r>
              <w:rPr>
                <w:rFonts w:hint="eastAsia" w:hAnsi="微软雅黑" w:eastAsia="微软雅黑" w:cs="微软雅黑"/>
                <w:b/>
                <w:bCs/>
                <w:sz w:val="28"/>
                <w:szCs w:val="28"/>
              </w:rPr>
              <w:t>设计</w:t>
            </w:r>
            <w:r>
              <w:rPr>
                <w:rFonts w:hAnsi="微软雅黑" w:eastAsia="微软雅黑" w:cs="微软雅黑"/>
                <w:b/>
                <w:bCs/>
                <w:sz w:val="28"/>
                <w:szCs w:val="28"/>
              </w:rPr>
              <w:t>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第三赛道-城市文创新场景空间设计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风声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推荐/指导导师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>
            <w:pPr>
              <w:jc w:val="right"/>
              <w:rPr>
                <w:rFonts w:hAnsi="微软雅黑" w:eastAsia="微软雅黑" w:cs="微软雅黑"/>
                <w:color w:val="7F7F7F" w:themeColor="background1" w:themeShade="8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Ansi="微软雅黑" w:eastAsia="微软雅黑" w:cs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刘超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18566635431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rPr>
                <w:rFonts w:hint="default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18566635431@163.com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荻夏建</w:t>
            </w:r>
            <w:bookmarkStart w:id="0" w:name="_GoBack"/>
            <w:bookmarkEnd w:id="0"/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  <w:lang w:val="en-US" w:eastAsia="zh-CN"/>
              </w:rPr>
              <w:t>筑（上海）设计有限公司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参赛作品思路</w:t>
            </w:r>
          </w:p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（300字）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项目设计位于二号地块天涯石附近，而设计一个坐落于水畔的建筑是一件很有意思的事情。设计的考虑不仅仅是与水面产生关联，而且关联时间，关联水面的潮起潮落；关联风，使建筑变为乐器；关联人文，与黎族的传统文化对话。</w:t>
            </w:r>
          </w:p>
          <w:p>
            <w:pPr>
              <w:jc w:val="left"/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设计的灵感来源于浪潮与竹乐。</w:t>
            </w:r>
          </w:p>
          <w:p>
            <w:pPr>
              <w:jc w:val="left"/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风起，海风拂过，带动建筑的裙摆飘动，使建筑以一个柔和的形态与环境融为一体，像是一个舒展开的雕塑；同时，建筑百叶碰撞产生的声音与水面浪花共同协奏，让这个简洁的建筑摇身一变成为乐器，与黎族的乐器产生关联，给予哪些厌倦城市烦扰的人们全新的感官体验。</w:t>
            </w:r>
          </w:p>
          <w:p>
            <w:pPr>
              <w:jc w:val="left"/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建筑的支撑由错落有致的钢柱组成，就像是竹子纤维的结构，有机的排布隐隐划分出大小不同的空间，或三五成群，或独自思索，在这里人们可以找到适合自己尺度的空间。</w:t>
            </w:r>
          </w:p>
          <w:p>
            <w:pPr>
              <w:jc w:val="both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而中间的广场则是聚集的场所，像是一个传统聚落中的院落。在与环境融为一体的同时，又容纳人潮的多种活动。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/>
                <w:color w:val="000000"/>
                <w:sz w:val="22"/>
                <w:szCs w:val="21"/>
              </w:rPr>
            </w:pPr>
          </w:p>
        </w:tc>
      </w:tr>
    </w:tbl>
    <w:p/>
    <w:p/>
    <w:p>
      <w:pPr>
        <w:rPr>
          <w:rFonts w:hint="eastAsia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5323840" cy="9429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9" t="21333" r="12821" b="15730"/>
                  <a:stretch>
                    <a:fillRect/>
                  </a:stretch>
                </pic:blipFill>
                <pic:spPr>
                  <a:xfrm>
                    <a:off x="0" y="0"/>
                    <a:ext cx="5529497" cy="9798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7"/>
    <w:rsid w:val="00313827"/>
    <w:rsid w:val="00834B11"/>
    <w:rsid w:val="00D43D45"/>
    <w:rsid w:val="00E37108"/>
    <w:rsid w:val="3A7DAF46"/>
    <w:rsid w:val="5FA80591"/>
    <w:rsid w:val="6EDF3CBA"/>
    <w:rsid w:val="6FBF0308"/>
    <w:rsid w:val="FFE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17</TotalTime>
  <ScaleCrop>false</ScaleCrop>
  <LinksUpToDate>false</LinksUpToDate>
  <CharactersWithSpaces>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2021-07-29T23:17:00Z</dcterms:created>
  <dc:creator>Mso13128</dc:creator>
  <cp:lastModifiedBy>007</cp:lastModifiedBy>
  <cp:lastPrinted>2021-07-29T23:24:00Z</cp:lastPrinted>
  <dcterms:modified xsi:type="dcterms:W3CDTF">2021-09-28T13:42:52Z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8F3E9D93FF034F61ADD17CC9C5E796B7</vt:lpwstr>
  </property>
</Properties>
</file>