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69" w:rsidRDefault="00BD45C5">
      <w:pPr>
        <w:snapToGrid w:val="0"/>
        <w:rPr>
          <w:rFonts w:ascii="DengXian" w:eastAsia="DengXian" w:hAnsi="DengXian"/>
          <w:color w:val="000000"/>
          <w:sz w:val="24"/>
          <w:szCs w:val="24"/>
        </w:rPr>
      </w:pPr>
      <w:r>
        <w:rPr>
          <w:rFonts w:ascii="DengXian" w:eastAsia="DengXian" w:hAnsi="DengXian"/>
          <w:color w:val="000000"/>
          <w:sz w:val="24"/>
          <w:szCs w:val="24"/>
        </w:rPr>
        <w:t>参赛报名表</w:t>
      </w:r>
    </w:p>
    <w:tbl>
      <w:tblPr>
        <w:tblStyle w:val="a7"/>
        <w:tblW w:w="0" w:type="auto"/>
        <w:tblLook w:val="04A0" w:firstRow="1" w:lastRow="0" w:firstColumn="1" w:lastColumn="0" w:noHBand="0" w:noVBand="1"/>
      </w:tblPr>
      <w:tblGrid>
        <w:gridCol w:w="1505"/>
        <w:gridCol w:w="1030"/>
        <w:gridCol w:w="1891"/>
        <w:gridCol w:w="2296"/>
        <w:gridCol w:w="1564"/>
      </w:tblGrid>
      <w:tr w:rsidR="00E31169">
        <w:trPr>
          <w:trHeight w:val="390"/>
        </w:trPr>
        <w:tc>
          <w:tcPr>
            <w:tcW w:w="8522"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黑体" w:eastAsia="黑体" w:hAnsi="黑体"/>
                <w:color w:val="000000"/>
                <w:kern w:val="0"/>
                <w:sz w:val="28"/>
                <w:szCs w:val="28"/>
              </w:rPr>
            </w:pPr>
            <w:r>
              <w:rPr>
                <w:rFonts w:ascii="黑体" w:eastAsia="黑体" w:hAnsi="黑体"/>
                <w:color w:val="000000"/>
                <w:kern w:val="0"/>
                <w:sz w:val="28"/>
                <w:szCs w:val="28"/>
              </w:rPr>
              <w:t>渭南市临渭区银色浪漫设计大赛</w:t>
            </w:r>
          </w:p>
        </w:tc>
      </w:tr>
      <w:tr w:rsidR="00E31169">
        <w:trPr>
          <w:trHeight w:val="1021"/>
        </w:trPr>
        <w:tc>
          <w:tcPr>
            <w:tcW w:w="15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2"/>
              </w:rPr>
            </w:pPr>
            <w:r>
              <w:rPr>
                <w:rFonts w:ascii="微软雅黑" w:eastAsia="微软雅黑" w:hAnsi="微软雅黑"/>
                <w:color w:val="000000"/>
                <w:sz w:val="22"/>
              </w:rPr>
              <w:t>选择赛道</w:t>
            </w:r>
          </w:p>
        </w:tc>
        <w:tc>
          <w:tcPr>
            <w:tcW w:w="69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numPr>
                <w:ilvl w:val="0"/>
                <w:numId w:val="1"/>
              </w:numPr>
              <w:snapToGrid w:val="0"/>
              <w:ind w:left="1680"/>
              <w:jc w:val="left"/>
              <w:rPr>
                <w:rFonts w:ascii="微软雅黑" w:eastAsia="微软雅黑" w:hAnsi="微软雅黑"/>
                <w:color w:val="000000"/>
                <w:szCs w:val="21"/>
              </w:rPr>
            </w:pPr>
            <w:r>
              <w:rPr>
                <w:rFonts w:ascii="微软雅黑" w:eastAsia="微软雅黑" w:hAnsi="微软雅黑"/>
                <w:color w:val="000000"/>
                <w:szCs w:val="21"/>
              </w:rPr>
              <w:t>赛道二</w:t>
            </w:r>
            <w:r>
              <w:rPr>
                <w:rFonts w:ascii="微软雅黑" w:eastAsia="微软雅黑" w:hAnsi="微软雅黑"/>
                <w:color w:val="000000"/>
                <w:szCs w:val="21"/>
              </w:rPr>
              <w:t xml:space="preserve">: </w:t>
            </w:r>
            <w:r>
              <w:rPr>
                <w:rFonts w:ascii="微软雅黑" w:eastAsia="微软雅黑" w:hAnsi="微软雅黑"/>
                <w:color w:val="000000"/>
                <w:szCs w:val="21"/>
              </w:rPr>
              <w:t>老年银发产品设计</w:t>
            </w:r>
          </w:p>
          <w:p w:rsidR="00E31169" w:rsidRDefault="00E31169">
            <w:pPr>
              <w:snapToGrid w:val="0"/>
              <w:jc w:val="left"/>
              <w:rPr>
                <w:rFonts w:ascii="微软雅黑" w:eastAsia="微软雅黑" w:hAnsi="微软雅黑"/>
                <w:color w:val="000000"/>
                <w:szCs w:val="21"/>
              </w:rPr>
            </w:pPr>
          </w:p>
        </w:tc>
      </w:tr>
      <w:tr w:rsidR="00E31169">
        <w:trPr>
          <w:trHeight w:val="390"/>
        </w:trPr>
        <w:tc>
          <w:tcPr>
            <w:tcW w:w="15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color w:val="000000"/>
                <w:szCs w:val="21"/>
              </w:rPr>
              <w:t>作品名称</w:t>
            </w:r>
          </w:p>
        </w:tc>
        <w:tc>
          <w:tcPr>
            <w:tcW w:w="69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Cs w:val="21"/>
              </w:rPr>
            </w:pPr>
            <w:bookmarkStart w:id="0" w:name="_GoBack"/>
            <w:bookmarkEnd w:id="0"/>
          </w:p>
        </w:tc>
      </w:tr>
      <w:tr w:rsidR="00E31169">
        <w:trPr>
          <w:trHeight w:val="705"/>
        </w:trPr>
        <w:tc>
          <w:tcPr>
            <w:tcW w:w="158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kern w:val="0"/>
                <w:szCs w:val="21"/>
              </w:rPr>
            </w:pPr>
            <w:r>
              <w:rPr>
                <w:rFonts w:ascii="微软雅黑" w:eastAsia="微软雅黑" w:hAnsi="微软雅黑"/>
                <w:color w:val="000000"/>
                <w:kern w:val="0"/>
                <w:szCs w:val="21"/>
              </w:rPr>
              <w:t>团队负责人</w:t>
            </w:r>
          </w:p>
        </w:tc>
        <w:tc>
          <w:tcPr>
            <w:tcW w:w="10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color w:val="000000"/>
                <w:szCs w:val="21"/>
              </w:rPr>
              <w:t>姓名</w:t>
            </w:r>
          </w:p>
        </w:tc>
        <w:tc>
          <w:tcPr>
            <w:tcW w:w="1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color w:val="000000"/>
                <w:szCs w:val="21"/>
              </w:rPr>
              <w:t>联系电话</w:t>
            </w:r>
          </w:p>
        </w:tc>
        <w:tc>
          <w:tcPr>
            <w:tcW w:w="22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color w:val="000000"/>
                <w:szCs w:val="21"/>
              </w:rPr>
              <w:t>邮箱</w:t>
            </w:r>
          </w:p>
        </w:tc>
        <w:tc>
          <w:tcPr>
            <w:tcW w:w="16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color w:val="000000"/>
                <w:szCs w:val="21"/>
              </w:rPr>
              <w:t>单位</w:t>
            </w:r>
            <w:r>
              <w:rPr>
                <w:rFonts w:ascii="微软雅黑" w:eastAsia="微软雅黑" w:hAnsi="微软雅黑"/>
                <w:color w:val="000000"/>
                <w:szCs w:val="21"/>
              </w:rPr>
              <w:t>/</w:t>
            </w:r>
            <w:r>
              <w:rPr>
                <w:rFonts w:ascii="微软雅黑" w:eastAsia="微软雅黑" w:hAnsi="微软雅黑"/>
                <w:color w:val="000000"/>
                <w:szCs w:val="21"/>
              </w:rPr>
              <w:t>学校</w:t>
            </w:r>
          </w:p>
        </w:tc>
      </w:tr>
      <w:tr w:rsidR="00E31169">
        <w:trPr>
          <w:trHeight w:val="450"/>
        </w:trPr>
        <w:tc>
          <w:tcPr>
            <w:tcW w:w="158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Cs w:val="21"/>
              </w:rPr>
            </w:pPr>
          </w:p>
        </w:tc>
        <w:tc>
          <w:tcPr>
            <w:tcW w:w="10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徐丽</w:t>
            </w:r>
          </w:p>
        </w:tc>
        <w:tc>
          <w:tcPr>
            <w:tcW w:w="1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22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6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rPr>
                <w:rFonts w:ascii="微软雅黑" w:eastAsia="微软雅黑" w:hAnsi="微软雅黑"/>
                <w:color w:val="000000"/>
                <w:szCs w:val="21"/>
              </w:rPr>
            </w:pPr>
            <w:r>
              <w:rPr>
                <w:rFonts w:ascii="微软雅黑" w:eastAsia="微软雅黑" w:hAnsi="微软雅黑" w:hint="eastAsia"/>
                <w:color w:val="000000"/>
                <w:szCs w:val="21"/>
              </w:rPr>
              <w:t>燕山大学</w:t>
            </w:r>
          </w:p>
        </w:tc>
      </w:tr>
      <w:tr w:rsidR="00E31169">
        <w:trPr>
          <w:trHeight w:val="390"/>
        </w:trPr>
        <w:tc>
          <w:tcPr>
            <w:tcW w:w="158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color w:val="000000"/>
                <w:szCs w:val="21"/>
              </w:rPr>
              <w:t>团队成员</w:t>
            </w:r>
          </w:p>
        </w:tc>
        <w:tc>
          <w:tcPr>
            <w:tcW w:w="10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张梦婷</w:t>
            </w:r>
          </w:p>
        </w:tc>
        <w:tc>
          <w:tcPr>
            <w:tcW w:w="1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22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6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rPr>
                <w:rFonts w:ascii="微软雅黑" w:eastAsia="微软雅黑" w:hAnsi="微软雅黑"/>
                <w:color w:val="000000"/>
                <w:szCs w:val="21"/>
              </w:rPr>
            </w:pPr>
            <w:r>
              <w:rPr>
                <w:rFonts w:ascii="微软雅黑" w:eastAsia="微软雅黑" w:hAnsi="微软雅黑" w:hint="eastAsia"/>
                <w:color w:val="000000"/>
                <w:szCs w:val="21"/>
              </w:rPr>
              <w:t>燕山大学</w:t>
            </w:r>
          </w:p>
        </w:tc>
      </w:tr>
      <w:tr w:rsidR="00E31169">
        <w:trPr>
          <w:trHeight w:val="390"/>
        </w:trPr>
        <w:tc>
          <w:tcPr>
            <w:tcW w:w="158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Cs w:val="21"/>
              </w:rPr>
            </w:pPr>
          </w:p>
        </w:tc>
        <w:tc>
          <w:tcPr>
            <w:tcW w:w="10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姚天伊</w:t>
            </w:r>
          </w:p>
        </w:tc>
        <w:tc>
          <w:tcPr>
            <w:tcW w:w="1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22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6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rPr>
                <w:rFonts w:ascii="微软雅黑" w:eastAsia="微软雅黑" w:hAnsi="微软雅黑"/>
                <w:color w:val="000000"/>
                <w:szCs w:val="21"/>
              </w:rPr>
            </w:pPr>
            <w:r>
              <w:rPr>
                <w:rFonts w:ascii="微软雅黑" w:eastAsia="微软雅黑" w:hAnsi="微软雅黑" w:hint="eastAsia"/>
                <w:color w:val="000000"/>
                <w:szCs w:val="21"/>
              </w:rPr>
              <w:t>燕山大学</w:t>
            </w:r>
          </w:p>
        </w:tc>
      </w:tr>
      <w:tr w:rsidR="00E31169">
        <w:trPr>
          <w:trHeight w:val="390"/>
        </w:trPr>
        <w:tc>
          <w:tcPr>
            <w:tcW w:w="158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Cs w:val="21"/>
              </w:rPr>
            </w:pPr>
          </w:p>
        </w:tc>
        <w:tc>
          <w:tcPr>
            <w:tcW w:w="10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万中华</w:t>
            </w:r>
          </w:p>
        </w:tc>
        <w:tc>
          <w:tcPr>
            <w:tcW w:w="1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22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6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rPr>
                <w:rFonts w:ascii="微软雅黑" w:eastAsia="微软雅黑" w:hAnsi="微软雅黑"/>
                <w:color w:val="000000"/>
                <w:szCs w:val="21"/>
              </w:rPr>
            </w:pPr>
            <w:r>
              <w:rPr>
                <w:rFonts w:ascii="微软雅黑" w:eastAsia="微软雅黑" w:hAnsi="微软雅黑" w:hint="eastAsia"/>
                <w:color w:val="000000"/>
                <w:szCs w:val="21"/>
              </w:rPr>
              <w:t>燕山大学</w:t>
            </w:r>
          </w:p>
        </w:tc>
      </w:tr>
      <w:tr w:rsidR="00E31169">
        <w:trPr>
          <w:trHeight w:val="390"/>
        </w:trPr>
        <w:tc>
          <w:tcPr>
            <w:tcW w:w="158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Cs w:val="21"/>
              </w:rPr>
            </w:pPr>
          </w:p>
        </w:tc>
        <w:tc>
          <w:tcPr>
            <w:tcW w:w="10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杨莹莹</w:t>
            </w:r>
          </w:p>
        </w:tc>
        <w:tc>
          <w:tcPr>
            <w:tcW w:w="1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22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6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rPr>
                <w:rFonts w:ascii="微软雅黑" w:eastAsia="微软雅黑" w:hAnsi="微软雅黑"/>
                <w:color w:val="000000"/>
                <w:szCs w:val="21"/>
              </w:rPr>
            </w:pPr>
            <w:r>
              <w:rPr>
                <w:rFonts w:ascii="微软雅黑" w:eastAsia="微软雅黑" w:hAnsi="微软雅黑" w:hint="eastAsia"/>
                <w:color w:val="000000"/>
                <w:szCs w:val="21"/>
              </w:rPr>
              <w:t>燕山大学</w:t>
            </w:r>
          </w:p>
        </w:tc>
      </w:tr>
      <w:tr w:rsidR="00E31169">
        <w:trPr>
          <w:trHeight w:val="390"/>
        </w:trPr>
        <w:tc>
          <w:tcPr>
            <w:tcW w:w="158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Cs w:val="21"/>
              </w:rPr>
            </w:pPr>
          </w:p>
        </w:tc>
        <w:tc>
          <w:tcPr>
            <w:tcW w:w="10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孙云浩</w:t>
            </w:r>
          </w:p>
        </w:tc>
        <w:tc>
          <w:tcPr>
            <w:tcW w:w="1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22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6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rPr>
                <w:rFonts w:ascii="微软雅黑" w:eastAsia="微软雅黑" w:hAnsi="微软雅黑"/>
                <w:color w:val="000000"/>
                <w:szCs w:val="21"/>
              </w:rPr>
            </w:pPr>
            <w:r>
              <w:rPr>
                <w:rFonts w:ascii="微软雅黑" w:eastAsia="微软雅黑" w:hAnsi="微软雅黑" w:hint="eastAsia"/>
                <w:color w:val="000000"/>
                <w:szCs w:val="21"/>
              </w:rPr>
              <w:t>燕山大学</w:t>
            </w:r>
          </w:p>
        </w:tc>
      </w:tr>
      <w:tr w:rsidR="00E31169">
        <w:trPr>
          <w:trHeight w:val="390"/>
        </w:trPr>
        <w:tc>
          <w:tcPr>
            <w:tcW w:w="158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Cs w:val="21"/>
              </w:rPr>
            </w:pPr>
          </w:p>
        </w:tc>
        <w:tc>
          <w:tcPr>
            <w:tcW w:w="10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李燕</w:t>
            </w:r>
          </w:p>
        </w:tc>
        <w:tc>
          <w:tcPr>
            <w:tcW w:w="1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22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6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rPr>
                <w:rFonts w:ascii="微软雅黑" w:eastAsia="微软雅黑" w:hAnsi="微软雅黑"/>
                <w:color w:val="000000"/>
                <w:szCs w:val="21"/>
              </w:rPr>
            </w:pPr>
            <w:r>
              <w:rPr>
                <w:rFonts w:ascii="微软雅黑" w:eastAsia="微软雅黑" w:hAnsi="微软雅黑" w:hint="eastAsia"/>
                <w:color w:val="000000"/>
                <w:szCs w:val="21"/>
              </w:rPr>
              <w:t>燕山大学</w:t>
            </w:r>
          </w:p>
        </w:tc>
      </w:tr>
      <w:tr w:rsidR="00E31169">
        <w:trPr>
          <w:trHeight w:val="390"/>
        </w:trPr>
        <w:tc>
          <w:tcPr>
            <w:tcW w:w="8522"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left"/>
              <w:rPr>
                <w:rFonts w:ascii="微软雅黑" w:eastAsia="微软雅黑" w:hAnsi="微软雅黑"/>
                <w:color w:val="000000"/>
                <w:szCs w:val="21"/>
              </w:rPr>
            </w:pPr>
            <w:r>
              <w:rPr>
                <w:rFonts w:ascii="微软雅黑" w:eastAsia="微软雅黑" w:hAnsi="微软雅黑"/>
                <w:color w:val="000000"/>
                <w:szCs w:val="21"/>
              </w:rPr>
              <w:t>参赛作品思路（</w:t>
            </w:r>
            <w:r>
              <w:rPr>
                <w:rFonts w:ascii="微软雅黑" w:eastAsia="微软雅黑" w:hAnsi="微软雅黑"/>
                <w:color w:val="000000"/>
                <w:szCs w:val="21"/>
              </w:rPr>
              <w:t>200-500</w:t>
            </w:r>
            <w:r>
              <w:rPr>
                <w:rFonts w:ascii="微软雅黑" w:eastAsia="微软雅黑" w:hAnsi="微软雅黑"/>
                <w:color w:val="000000"/>
                <w:szCs w:val="21"/>
              </w:rPr>
              <w:t>字）</w:t>
            </w:r>
          </w:p>
          <w:p w:rsidR="00E31169" w:rsidRDefault="00BD45C5">
            <w:pPr>
              <w:rPr>
                <w:rFonts w:ascii="仿宋" w:eastAsia="仿宋" w:hAnsi="仿宋"/>
                <w:sz w:val="24"/>
              </w:rPr>
            </w:pPr>
            <w:r>
              <w:rPr>
                <w:rFonts w:ascii="仿宋" w:eastAsia="仿宋" w:hAnsi="仿宋" w:hint="eastAsia"/>
                <w:sz w:val="24"/>
              </w:rPr>
              <w:t>象棋是中国传统文化的结晶，是老年人不可或缺的文娱活动之一。在城市化日益发展的今天，多数老人缺少儿女陪伴，城市化生活也使得曾经以邻里乡亲为主的老年人活动平台不复存在，空巢老人形成一种普遍的社会现象，老年人的生活状况呈不健康态势发展。</w:t>
            </w:r>
          </w:p>
          <w:p w:rsidR="00E31169" w:rsidRDefault="00BD45C5">
            <w:pPr>
              <w:rPr>
                <w:rFonts w:ascii="仿宋" w:eastAsia="仿宋" w:hAnsi="仿宋"/>
                <w:sz w:val="24"/>
              </w:rPr>
            </w:pPr>
            <w:r>
              <w:rPr>
                <w:rFonts w:ascii="仿宋" w:eastAsia="仿宋" w:hAnsi="仿宋" w:hint="eastAsia"/>
                <w:sz w:val="24"/>
              </w:rPr>
              <w:t>智能象棋旨在针对以象棋入手为城市老年群体打造智能活动平台，将传统象棋与现代智能科技结合，实现简化摆子，棋谱记录，互动教学，在线交流等功能，让老年人享受对弈，以棋会友，老来有乐。</w:t>
            </w:r>
          </w:p>
          <w:p w:rsidR="00E31169" w:rsidRDefault="00BD45C5">
            <w:pPr>
              <w:rPr>
                <w:rFonts w:ascii="仿宋" w:eastAsia="仿宋" w:hAnsi="仿宋"/>
                <w:sz w:val="24"/>
              </w:rPr>
            </w:pPr>
            <w:r>
              <w:rPr>
                <w:rFonts w:ascii="仿宋" w:eastAsia="仿宋" w:hAnsi="仿宋" w:hint="eastAsia"/>
                <w:sz w:val="24"/>
              </w:rPr>
              <w:t>本产品采用</w:t>
            </w:r>
            <w:r>
              <w:rPr>
                <w:rFonts w:ascii="仿宋" w:eastAsia="仿宋" w:hAnsi="仿宋" w:hint="eastAsia"/>
                <w:sz w:val="24"/>
              </w:rPr>
              <w:t>LED</w:t>
            </w:r>
            <w:r>
              <w:rPr>
                <w:rFonts w:ascii="仿宋" w:eastAsia="仿宋" w:hAnsi="仿宋" w:hint="eastAsia"/>
                <w:sz w:val="24"/>
              </w:rPr>
              <w:t>实体棋子，保留了传统象棋的手感与乐趣；每个棋子底部有特定电磁编号，可令棋盘识别棋子位置，记录对弈过程以便交流。棋子配有太阳能无线充电盒，满足电量需求。</w:t>
            </w:r>
          </w:p>
          <w:p w:rsidR="00E31169" w:rsidRDefault="00BD45C5">
            <w:pPr>
              <w:rPr>
                <w:rFonts w:ascii="仿宋" w:eastAsia="仿宋" w:hAnsi="仿宋"/>
                <w:sz w:val="24"/>
              </w:rPr>
            </w:pPr>
            <w:r>
              <w:rPr>
                <w:rFonts w:ascii="仿宋" w:eastAsia="仿宋" w:hAnsi="仿宋" w:hint="eastAsia"/>
                <w:sz w:val="24"/>
              </w:rPr>
              <w:t>每局重新开始时无需按棋子名称摆在特定位置，只需将乱序棋子摆好后令棋盘重置棋子，棋子便可自动现实新的棋子名，方便快捷。</w:t>
            </w:r>
          </w:p>
          <w:p w:rsidR="00E31169" w:rsidRDefault="00BD45C5">
            <w:pPr>
              <w:rPr>
                <w:rFonts w:ascii="仿宋" w:eastAsia="仿宋" w:hAnsi="仿宋"/>
                <w:sz w:val="24"/>
              </w:rPr>
            </w:pPr>
            <w:r>
              <w:rPr>
                <w:rFonts w:ascii="仿宋" w:eastAsia="仿宋" w:hAnsi="仿宋" w:hint="eastAsia"/>
                <w:sz w:val="24"/>
              </w:rPr>
              <w:t>每个棋盘采用强化触控透明面板制成，即可应对作为棋盘的需要，也作为一个智能移动终端。老年人可以通过棋盘访问互联网，在线学棋，经验交流，社区交友，相约对弈，使精神文化生活更加丰富，情感得到满足。</w:t>
            </w:r>
          </w:p>
          <w:p w:rsidR="00E31169" w:rsidRDefault="00BD45C5">
            <w:pPr>
              <w:snapToGrid w:val="0"/>
              <w:jc w:val="left"/>
              <w:rPr>
                <w:rFonts w:ascii="微软雅黑" w:eastAsia="微软雅黑" w:hAnsi="微软雅黑"/>
                <w:color w:val="000000"/>
                <w:szCs w:val="21"/>
              </w:rPr>
            </w:pPr>
            <w:r>
              <w:rPr>
                <w:rFonts w:ascii="仿宋" w:eastAsia="仿宋" w:hAnsi="仿宋" w:hint="eastAsia"/>
                <w:sz w:val="24"/>
              </w:rPr>
              <w:t>传统塑料和木制棋盘容易损坏，且满足</w:t>
            </w:r>
            <w:r>
              <w:rPr>
                <w:rFonts w:ascii="仿宋" w:eastAsia="仿宋" w:hAnsi="仿宋" w:hint="eastAsia"/>
                <w:sz w:val="24"/>
              </w:rPr>
              <w:t>不了不同棋类所用棋盘的需要。而智能棋盘的设计改变了传统棋盘的不足，开启后选择棋类即可轻松享受你的下棋生活。</w:t>
            </w:r>
          </w:p>
        </w:tc>
      </w:tr>
    </w:tbl>
    <w:p w:rsidR="00E31169" w:rsidRDefault="00BD45C5">
      <w:pPr>
        <w:snapToGrid w:val="0"/>
        <w:jc w:val="left"/>
        <w:rPr>
          <w:rFonts w:ascii="Times New Roman" w:eastAsia="Times New Roman" w:hAnsi="Times New Roman"/>
          <w:color w:val="000000"/>
          <w:sz w:val="28"/>
          <w:szCs w:val="28"/>
        </w:rPr>
      </w:pPr>
      <w:r>
        <w:rPr>
          <w:rFonts w:ascii="Times New Roman" w:eastAsia="Times New Roman" w:hAnsi="Times New Roman"/>
          <w:color w:val="000000"/>
          <w:sz w:val="28"/>
          <w:szCs w:val="28"/>
        </w:rPr>
        <w:t>Application Form</w:t>
      </w:r>
    </w:p>
    <w:p w:rsidR="00E31169" w:rsidRDefault="00E31169">
      <w:pPr>
        <w:snapToGrid w:val="0"/>
        <w:jc w:val="left"/>
        <w:rPr>
          <w:rFonts w:ascii="微软雅黑" w:eastAsia="微软雅黑" w:hAnsi="微软雅黑"/>
          <w:color w:val="000000"/>
          <w:szCs w:val="21"/>
        </w:rPr>
      </w:pPr>
    </w:p>
    <w:tbl>
      <w:tblPr>
        <w:tblStyle w:val="a7"/>
        <w:tblW w:w="0" w:type="auto"/>
        <w:tblLook w:val="04A0" w:firstRow="1" w:lastRow="0" w:firstColumn="1" w:lastColumn="0" w:noHBand="0" w:noVBand="1"/>
      </w:tblPr>
      <w:tblGrid>
        <w:gridCol w:w="1458"/>
        <w:gridCol w:w="1395"/>
        <w:gridCol w:w="1663"/>
        <w:gridCol w:w="2296"/>
        <w:gridCol w:w="1474"/>
      </w:tblGrid>
      <w:tr w:rsidR="00E31169">
        <w:trPr>
          <w:trHeight w:val="510"/>
        </w:trPr>
        <w:tc>
          <w:tcPr>
            <w:tcW w:w="816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Times New Roman" w:eastAsia="Times New Roman" w:hAnsi="Times New Roman"/>
                <w:b/>
                <w:bCs/>
                <w:color w:val="000000"/>
                <w:kern w:val="0"/>
                <w:sz w:val="28"/>
                <w:szCs w:val="28"/>
              </w:rPr>
            </w:pPr>
            <w:r>
              <w:rPr>
                <w:rFonts w:ascii="Times New Roman" w:eastAsia="Times New Roman" w:hAnsi="Times New Roman"/>
                <w:b/>
                <w:bCs/>
                <w:color w:val="000000"/>
                <w:kern w:val="0"/>
                <w:sz w:val="28"/>
                <w:szCs w:val="28"/>
              </w:rPr>
              <w:t>Silver Romance Design Competition in Linwei District, Weinan</w:t>
            </w:r>
          </w:p>
          <w:p w:rsidR="00E31169" w:rsidRDefault="00BD45C5">
            <w:pPr>
              <w:numPr>
                <w:ilvl w:val="0"/>
                <w:numId w:val="2"/>
              </w:numPr>
              <w:snapToGrid w:val="0"/>
              <w:ind w:hanging="360"/>
              <w:jc w:val="center"/>
              <w:rPr>
                <w:rFonts w:ascii="Times New Roman" w:eastAsia="Times New Roman" w:hAnsi="Times New Roman"/>
                <w:b/>
                <w:bCs/>
                <w:color w:val="000000"/>
                <w:kern w:val="0"/>
                <w:sz w:val="28"/>
                <w:szCs w:val="28"/>
              </w:rPr>
            </w:pPr>
            <w:r>
              <w:rPr>
                <w:rFonts w:ascii="Times New Roman" w:eastAsia="Times New Roman" w:hAnsi="Times New Roman"/>
                <w:b/>
                <w:bCs/>
                <w:color w:val="000000"/>
                <w:kern w:val="0"/>
                <w:sz w:val="28"/>
                <w:szCs w:val="28"/>
              </w:rPr>
              <w:t>space, product, and service design for the elderly</w:t>
            </w:r>
          </w:p>
        </w:tc>
      </w:tr>
      <w:tr w:rsidR="00E31169">
        <w:trPr>
          <w:trHeight w:val="510"/>
        </w:trPr>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Select the track </w:t>
            </w:r>
          </w:p>
        </w:tc>
        <w:tc>
          <w:tcPr>
            <w:tcW w:w="648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numPr>
                <w:ilvl w:val="0"/>
                <w:numId w:val="3"/>
              </w:numPr>
              <w:snapToGrid w:val="0"/>
              <w:ind w:left="780" w:hanging="360"/>
              <w:jc w:val="left"/>
              <w:rPr>
                <w:rFonts w:ascii="微软雅黑" w:eastAsia="微软雅黑" w:hAnsi="微软雅黑"/>
                <w:color w:val="000000"/>
                <w:szCs w:val="21"/>
              </w:rPr>
            </w:pPr>
            <w:r>
              <w:rPr>
                <w:rFonts w:ascii="微软雅黑" w:eastAsia="微软雅黑" w:hAnsi="微软雅黑"/>
                <w:color w:val="000000"/>
                <w:szCs w:val="21"/>
              </w:rPr>
              <w:t xml:space="preserve">The second track: Product design for the </w:t>
            </w:r>
            <w:r>
              <w:rPr>
                <w:rFonts w:ascii="微软雅黑" w:eastAsia="微软雅黑" w:hAnsi="微软雅黑"/>
                <w:color w:val="000000"/>
                <w:szCs w:val="21"/>
              </w:rPr>
              <w:t>elderly</w:t>
            </w:r>
          </w:p>
        </w:tc>
      </w:tr>
      <w:tr w:rsidR="00E31169">
        <w:trPr>
          <w:trHeight w:val="510"/>
        </w:trPr>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Name of the work</w:t>
            </w:r>
          </w:p>
        </w:tc>
        <w:tc>
          <w:tcPr>
            <w:tcW w:w="648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Maglev</w:t>
            </w:r>
            <w:r>
              <w:rPr>
                <w:rFonts w:ascii="微软雅黑" w:eastAsia="微软雅黑" w:hAnsi="微软雅黑" w:hint="eastAsia"/>
                <w:color w:val="000000"/>
                <w:sz w:val="24"/>
                <w:szCs w:val="24"/>
              </w:rPr>
              <w:t xml:space="preserve"> b</w:t>
            </w:r>
            <w:r>
              <w:rPr>
                <w:rFonts w:ascii="微软雅黑" w:eastAsia="微软雅黑" w:hAnsi="微软雅黑" w:hint="eastAsia"/>
                <w:color w:val="000000"/>
                <w:sz w:val="24"/>
                <w:szCs w:val="24"/>
              </w:rPr>
              <w:t>rush holder design</w:t>
            </w:r>
          </w:p>
        </w:tc>
      </w:tr>
      <w:tr w:rsidR="00E31169">
        <w:trPr>
          <w:trHeight w:val="930"/>
        </w:trPr>
        <w:tc>
          <w:tcPr>
            <w:tcW w:w="16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Personal Information</w:t>
            </w:r>
          </w:p>
          <w:p w:rsidR="00E31169" w:rsidRDefault="00BD45C5">
            <w:pPr>
              <w:snapToGrid w:val="0"/>
              <w:jc w:val="center"/>
              <w:rPr>
                <w:rFonts w:ascii="Times New Roman" w:eastAsia="Times New Roman" w:hAnsi="Times New Roman"/>
                <w:color w:val="595959"/>
                <w:sz w:val="24"/>
                <w:szCs w:val="24"/>
              </w:rPr>
            </w:pPr>
            <w:r>
              <w:rPr>
                <w:rFonts w:ascii="Times New Roman" w:eastAsia="Times New Roman" w:hAnsi="Times New Roman"/>
                <w:color w:val="595959"/>
                <w:sz w:val="24"/>
                <w:szCs w:val="24"/>
              </w:rPr>
              <w:t>(if in group, information of all the group members)</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Name</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Mobile number</w:t>
            </w:r>
          </w:p>
        </w:tc>
        <w:tc>
          <w:tcPr>
            <w:tcW w:w="17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Email address</w:t>
            </w:r>
          </w:p>
        </w:tc>
        <w:tc>
          <w:tcPr>
            <w:tcW w:w="17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Occupation</w:t>
            </w:r>
          </w:p>
        </w:tc>
      </w:tr>
      <w:tr w:rsidR="00E31169">
        <w:trPr>
          <w:trHeight w:val="600"/>
        </w:trPr>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 w:val="24"/>
                <w:szCs w:val="24"/>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Xu Li</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17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7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Yanshan University</w:t>
            </w:r>
          </w:p>
        </w:tc>
      </w:tr>
      <w:tr w:rsidR="00E31169">
        <w:trPr>
          <w:trHeight w:val="510"/>
        </w:trPr>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 w:val="24"/>
                <w:szCs w:val="24"/>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Zhang Mengting</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17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7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Yanshan University</w:t>
            </w:r>
          </w:p>
        </w:tc>
      </w:tr>
      <w:tr w:rsidR="00E31169">
        <w:trPr>
          <w:trHeight w:val="510"/>
        </w:trPr>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 w:val="24"/>
                <w:szCs w:val="24"/>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Yao Tianyi</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17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7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Yanshan University</w:t>
            </w:r>
          </w:p>
        </w:tc>
      </w:tr>
      <w:tr w:rsidR="00E31169">
        <w:trPr>
          <w:trHeight w:val="510"/>
        </w:trPr>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 w:val="24"/>
                <w:szCs w:val="24"/>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Wan Zhonghua</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17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7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Yanshan University</w:t>
            </w:r>
          </w:p>
        </w:tc>
      </w:tr>
      <w:tr w:rsidR="00E31169">
        <w:trPr>
          <w:trHeight w:val="510"/>
        </w:trPr>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 w:val="24"/>
                <w:szCs w:val="24"/>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Yang Yingying</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17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7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Yanshan University</w:t>
            </w:r>
          </w:p>
        </w:tc>
      </w:tr>
      <w:tr w:rsidR="00E31169">
        <w:trPr>
          <w:trHeight w:val="510"/>
        </w:trPr>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 w:val="24"/>
                <w:szCs w:val="24"/>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 xml:space="preserve">Sun Yunhao </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17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7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Yanshan University</w:t>
            </w:r>
          </w:p>
        </w:tc>
      </w:tr>
      <w:tr w:rsidR="00E31169">
        <w:trPr>
          <w:trHeight w:val="510"/>
        </w:trPr>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E31169">
            <w:pPr>
              <w:snapToGrid w:val="0"/>
              <w:jc w:val="center"/>
              <w:rPr>
                <w:rFonts w:ascii="微软雅黑" w:eastAsia="微软雅黑" w:hAnsi="微软雅黑"/>
                <w:color w:val="000000"/>
                <w:sz w:val="24"/>
                <w:szCs w:val="24"/>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 xml:space="preserve">Li Yan </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18332550484</w:t>
            </w:r>
          </w:p>
        </w:tc>
        <w:tc>
          <w:tcPr>
            <w:tcW w:w="17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Cs w:val="21"/>
              </w:rPr>
            </w:pPr>
            <w:r>
              <w:rPr>
                <w:rFonts w:ascii="微软雅黑" w:eastAsia="微软雅黑" w:hAnsi="微软雅黑" w:hint="eastAsia"/>
                <w:color w:val="000000"/>
                <w:szCs w:val="21"/>
              </w:rPr>
              <w:t>731690133@qq.com</w:t>
            </w:r>
          </w:p>
        </w:tc>
        <w:tc>
          <w:tcPr>
            <w:tcW w:w="17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Yanshan University</w:t>
            </w:r>
          </w:p>
        </w:tc>
      </w:tr>
      <w:tr w:rsidR="00E31169">
        <w:trPr>
          <w:trHeight w:val="510"/>
        </w:trPr>
        <w:tc>
          <w:tcPr>
            <w:tcW w:w="816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31169" w:rsidRDefault="00BD45C5">
            <w:pPr>
              <w:snapToGrid w:val="0"/>
              <w:jc w:val="left"/>
              <w:rPr>
                <w:rFonts w:ascii="微软雅黑" w:eastAsia="微软雅黑" w:hAnsi="微软雅黑"/>
                <w:color w:val="000000"/>
                <w:sz w:val="24"/>
                <w:szCs w:val="24"/>
              </w:rPr>
            </w:pPr>
            <w:r>
              <w:rPr>
                <w:rFonts w:ascii="Times New Roman" w:eastAsia="Times New Roman" w:hAnsi="Times New Roman"/>
                <w:color w:val="000000"/>
                <w:sz w:val="24"/>
                <w:szCs w:val="24"/>
              </w:rPr>
              <w:t>Brief introduction of the work:</w:t>
            </w:r>
            <w:r>
              <w:rPr>
                <w:rFonts w:ascii="微软雅黑" w:eastAsia="微软雅黑" w:hAnsi="微软雅黑"/>
                <w:color w:val="000000"/>
                <w:sz w:val="24"/>
                <w:szCs w:val="24"/>
              </w:rPr>
              <w:t>（</w:t>
            </w:r>
            <w:r>
              <w:rPr>
                <w:rFonts w:ascii="Times New Roman" w:eastAsia="Times New Roman" w:hAnsi="Times New Roman"/>
                <w:color w:val="000000"/>
                <w:sz w:val="24"/>
                <w:szCs w:val="24"/>
              </w:rPr>
              <w:t xml:space="preserve">200 </w:t>
            </w:r>
            <w:r>
              <w:rPr>
                <w:rFonts w:ascii="微软雅黑" w:eastAsia="微软雅黑" w:hAnsi="微软雅黑"/>
                <w:color w:val="000000"/>
                <w:sz w:val="24"/>
                <w:szCs w:val="24"/>
              </w:rPr>
              <w:t>–</w:t>
            </w:r>
            <w:r>
              <w:rPr>
                <w:rFonts w:ascii="Times New Roman" w:eastAsia="Times New Roman" w:hAnsi="Times New Roman"/>
                <w:color w:val="000000"/>
                <w:sz w:val="24"/>
                <w:szCs w:val="24"/>
              </w:rPr>
              <w:t xml:space="preserve"> 500 words</w:t>
            </w:r>
            <w:r>
              <w:rPr>
                <w:rFonts w:ascii="微软雅黑" w:eastAsia="微软雅黑" w:hAnsi="微软雅黑"/>
                <w:color w:val="000000"/>
                <w:sz w:val="24"/>
                <w:szCs w:val="24"/>
              </w:rPr>
              <w:t>）：</w:t>
            </w:r>
          </w:p>
          <w:p w:rsidR="00E31169" w:rsidRDefault="00BD45C5">
            <w:pPr>
              <w:snapToGrid w:val="0"/>
              <w:rPr>
                <w:rFonts w:ascii="微软雅黑" w:eastAsia="微软雅黑" w:hAnsi="微软雅黑"/>
                <w:color w:val="000000"/>
                <w:sz w:val="24"/>
                <w:szCs w:val="24"/>
              </w:rPr>
            </w:pPr>
            <w:r>
              <w:rPr>
                <w:rFonts w:ascii="微软雅黑" w:eastAsia="微软雅黑" w:hAnsi="微软雅黑" w:hint="eastAsia"/>
                <w:color w:val="000000"/>
                <w:sz w:val="24"/>
                <w:szCs w:val="24"/>
              </w:rPr>
              <w:t xml:space="preserve">Chess is the crystallization of Chinese traditional culture and one of the </w:t>
            </w:r>
            <w:r>
              <w:rPr>
                <w:rFonts w:ascii="微软雅黑" w:eastAsia="微软雅黑" w:hAnsi="微软雅黑" w:hint="eastAsia"/>
                <w:color w:val="000000"/>
                <w:sz w:val="24"/>
                <w:szCs w:val="24"/>
              </w:rPr>
              <w:t>indispensable recreational activities for the elderly. Today, with the increasing development of urbanization, most of the elderly lack the company of their children. Urbanization also makes the activity platform for the elderly, which used to be dominated</w:t>
            </w:r>
            <w:r>
              <w:rPr>
                <w:rFonts w:ascii="微软雅黑" w:eastAsia="微软雅黑" w:hAnsi="微软雅黑" w:hint="eastAsia"/>
                <w:color w:val="000000"/>
                <w:sz w:val="24"/>
                <w:szCs w:val="24"/>
              </w:rPr>
              <w:t xml:space="preserve"> by neighbors and villagers, cease to exist. Empty-nesters form a common social phenomenon, and the living conditions of the elderly show an unhealthy trend of development.</w:t>
            </w:r>
          </w:p>
          <w:p w:rsidR="00E31169" w:rsidRDefault="00BD45C5">
            <w:pPr>
              <w:snapToGrid w:val="0"/>
              <w:rPr>
                <w:rFonts w:ascii="微软雅黑" w:eastAsia="微软雅黑" w:hAnsi="微软雅黑"/>
                <w:color w:val="000000"/>
                <w:sz w:val="24"/>
                <w:szCs w:val="24"/>
              </w:rPr>
            </w:pPr>
            <w:r>
              <w:rPr>
                <w:rFonts w:ascii="微软雅黑" w:eastAsia="微软雅黑" w:hAnsi="微软雅黑" w:hint="eastAsia"/>
                <w:color w:val="000000"/>
                <w:sz w:val="24"/>
                <w:szCs w:val="24"/>
              </w:rPr>
              <w:t xml:space="preserve">Intelligent chess aims to build an intelligent activity platform for the </w:t>
            </w:r>
            <w:r>
              <w:rPr>
                <w:rFonts w:ascii="微软雅黑" w:eastAsia="微软雅黑" w:hAnsi="微软雅黑" w:hint="eastAsia"/>
                <w:color w:val="000000"/>
                <w:sz w:val="24"/>
                <w:szCs w:val="24"/>
              </w:rPr>
              <w:t>elderly in urban areas based on chess. It combines traditional chess with modern intelligent technology to realize simplified layout, chess record, interactive teaching, online communication and other functions, so that the elderly can enjoy playing chess,</w:t>
            </w:r>
            <w:r>
              <w:rPr>
                <w:rFonts w:ascii="微软雅黑" w:eastAsia="微软雅黑" w:hAnsi="微软雅黑" w:hint="eastAsia"/>
                <w:color w:val="000000"/>
                <w:sz w:val="24"/>
                <w:szCs w:val="24"/>
              </w:rPr>
              <w:t xml:space="preserve"> meet friends with chess, and have fun in old age.</w:t>
            </w:r>
          </w:p>
          <w:p w:rsidR="00E31169" w:rsidRDefault="00BD45C5">
            <w:pPr>
              <w:snapToGrid w:val="0"/>
              <w:rPr>
                <w:rFonts w:ascii="微软雅黑" w:eastAsia="微软雅黑" w:hAnsi="微软雅黑"/>
                <w:color w:val="000000"/>
                <w:sz w:val="24"/>
                <w:szCs w:val="24"/>
              </w:rPr>
            </w:pPr>
            <w:r>
              <w:rPr>
                <w:rFonts w:ascii="微软雅黑" w:eastAsia="微软雅黑" w:hAnsi="微软雅黑" w:hint="eastAsia"/>
                <w:color w:val="000000"/>
                <w:sz w:val="24"/>
                <w:szCs w:val="24"/>
              </w:rPr>
              <w:lastRenderedPageBreak/>
              <w:t>This product adopts LED physical chess pieces, which retains the feel and fun of traditional chess. Each piece has a specific electromagnetic number at the bottom, which allows the board to identify the po</w:t>
            </w:r>
            <w:r>
              <w:rPr>
                <w:rFonts w:ascii="微软雅黑" w:eastAsia="微软雅黑" w:hAnsi="微软雅黑" w:hint="eastAsia"/>
                <w:color w:val="000000"/>
                <w:sz w:val="24"/>
                <w:szCs w:val="24"/>
              </w:rPr>
              <w:t>sition of the pieces and record the game process for communication. Chessmen are equipped with solar wireless charging boxes to meet the demand for electricity.</w:t>
            </w:r>
          </w:p>
          <w:p w:rsidR="00E31169" w:rsidRDefault="00BD45C5">
            <w:pPr>
              <w:snapToGrid w:val="0"/>
              <w:rPr>
                <w:rFonts w:ascii="微软雅黑" w:eastAsia="微软雅黑" w:hAnsi="微软雅黑"/>
                <w:color w:val="000000"/>
                <w:sz w:val="24"/>
                <w:szCs w:val="24"/>
              </w:rPr>
            </w:pPr>
            <w:r>
              <w:rPr>
                <w:rFonts w:ascii="微软雅黑" w:eastAsia="微软雅黑" w:hAnsi="微软雅黑" w:hint="eastAsia"/>
                <w:color w:val="000000"/>
                <w:sz w:val="24"/>
                <w:szCs w:val="24"/>
              </w:rPr>
              <w:t>When each game starts again, it is not necessary to place the names of the pieces in a specific</w:t>
            </w:r>
            <w:r>
              <w:rPr>
                <w:rFonts w:ascii="微软雅黑" w:eastAsia="微软雅黑" w:hAnsi="微软雅黑" w:hint="eastAsia"/>
                <w:color w:val="000000"/>
                <w:sz w:val="24"/>
                <w:szCs w:val="24"/>
              </w:rPr>
              <w:t xml:space="preserve"> position. Instead, it is only necessary to reset the board after placing the pieces out of order. Then the new names of the pieces can be realized automatically, which is convenient and fast.</w:t>
            </w:r>
          </w:p>
          <w:p w:rsidR="00E31169" w:rsidRDefault="00BD45C5">
            <w:pPr>
              <w:snapToGrid w:val="0"/>
              <w:rPr>
                <w:rFonts w:ascii="微软雅黑" w:eastAsia="微软雅黑" w:hAnsi="微软雅黑"/>
                <w:color w:val="000000"/>
                <w:sz w:val="24"/>
                <w:szCs w:val="24"/>
              </w:rPr>
            </w:pPr>
            <w:r>
              <w:rPr>
                <w:rFonts w:ascii="微软雅黑" w:eastAsia="微软雅黑" w:hAnsi="微软雅黑" w:hint="eastAsia"/>
                <w:color w:val="000000"/>
                <w:sz w:val="24"/>
                <w:szCs w:val="24"/>
              </w:rPr>
              <w:t>Each board is made of a transparent panel with enhanced touch c</w:t>
            </w:r>
            <w:r>
              <w:rPr>
                <w:rFonts w:ascii="微软雅黑" w:eastAsia="微软雅黑" w:hAnsi="微软雅黑" w:hint="eastAsia"/>
                <w:color w:val="000000"/>
                <w:sz w:val="24"/>
                <w:szCs w:val="24"/>
              </w:rPr>
              <w:t>ontrol, which can meet the needs of the board as well as an intelligent mobile terminal. The elderly can access the Internet through chessboard, learn chess online, exchange experience, make friends in the community, and play chess together, so as to enric</w:t>
            </w:r>
            <w:r>
              <w:rPr>
                <w:rFonts w:ascii="微软雅黑" w:eastAsia="微软雅黑" w:hAnsi="微软雅黑" w:hint="eastAsia"/>
                <w:color w:val="000000"/>
                <w:sz w:val="24"/>
                <w:szCs w:val="24"/>
              </w:rPr>
              <w:t>h their spiritual and cultural life and satisfy their emotional needs.</w:t>
            </w:r>
          </w:p>
          <w:p w:rsidR="00E31169" w:rsidRDefault="00BD45C5">
            <w:pPr>
              <w:snapToGrid w:val="0"/>
              <w:rPr>
                <w:rFonts w:ascii="微软雅黑" w:eastAsia="微软雅黑" w:hAnsi="微软雅黑"/>
                <w:color w:val="000000"/>
                <w:sz w:val="24"/>
                <w:szCs w:val="24"/>
              </w:rPr>
            </w:pPr>
            <w:r>
              <w:rPr>
                <w:rFonts w:ascii="微软雅黑" w:eastAsia="微软雅黑" w:hAnsi="微软雅黑" w:hint="eastAsia"/>
                <w:color w:val="000000"/>
                <w:sz w:val="24"/>
                <w:szCs w:val="24"/>
              </w:rPr>
              <w:t>Traditional plastic and wooden boards are easily damaged and do not meet the needs of different boards. The design of intelligent chess board has changed the deficiencies of traditional</w:t>
            </w:r>
            <w:r>
              <w:rPr>
                <w:rFonts w:ascii="微软雅黑" w:eastAsia="微软雅黑" w:hAnsi="微软雅黑" w:hint="eastAsia"/>
                <w:color w:val="000000"/>
                <w:sz w:val="24"/>
                <w:szCs w:val="24"/>
              </w:rPr>
              <w:t xml:space="preserve"> chess board. You can easily enjoy your chess life by selecting chess after opening.</w:t>
            </w:r>
          </w:p>
        </w:tc>
      </w:tr>
    </w:tbl>
    <w:p w:rsidR="00E31169" w:rsidRDefault="00E31169"/>
    <w:sectPr w:rsidR="00E311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CADFC"/>
    <w:multiLevelType w:val="multilevel"/>
    <w:tmpl w:val="5F3CADFC"/>
    <w:lvl w:ilvl="0">
      <w:start w:val="4"/>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start w:val="1"/>
      <w:numFmt w:val="bullet"/>
      <w:lvlText w:val=""/>
      <w:lvlJc w:val="left"/>
      <w:pPr>
        <w:ind w:left="3780" w:hanging="420"/>
      </w:pPr>
      <w:rPr>
        <w:rFonts w:ascii="Wingdings" w:eastAsia="Wingdings" w:hAnsi="Wingdings" w:hint="default"/>
        <w:bCs/>
      </w:rPr>
    </w:lvl>
  </w:abstractNum>
  <w:abstractNum w:abstractNumId="1" w15:restartNumberingAfterBreak="0">
    <w:nsid w:val="5F3CAE07"/>
    <w:multiLevelType w:val="multilevel"/>
    <w:tmpl w:val="5F3CAE07"/>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start w:val="1"/>
      <w:numFmt w:val="bullet"/>
      <w:lvlText w:val=""/>
      <w:lvlJc w:val="left"/>
      <w:pPr>
        <w:ind w:left="3780" w:hanging="420"/>
      </w:pPr>
      <w:rPr>
        <w:rFonts w:ascii="Wingdings" w:eastAsia="Wingdings" w:hAnsi="Wingdings" w:hint="default"/>
        <w:bCs/>
      </w:rPr>
    </w:lvl>
  </w:abstractNum>
  <w:abstractNum w:abstractNumId="2" w15:restartNumberingAfterBreak="0">
    <w:nsid w:val="5F3CAE12"/>
    <w:multiLevelType w:val="multilevel"/>
    <w:tmpl w:val="5F3CAE12"/>
    <w:lvl w:ilvl="0">
      <w:start w:val="4"/>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start w:val="1"/>
      <w:numFmt w:val="bullet"/>
      <w:lvlText w:val=""/>
      <w:lvlJc w:val="left"/>
      <w:pPr>
        <w:ind w:left="3780" w:hanging="420"/>
      </w:pPr>
      <w:rPr>
        <w:rFonts w:ascii="Wingdings" w:eastAsia="Wingdings" w:hAnsi="Wingdings" w:hint="default"/>
        <w:bC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EFBBBA8E"/>
    <w:rsid w:val="000C51B7"/>
    <w:rsid w:val="00216EB9"/>
    <w:rsid w:val="0059531B"/>
    <w:rsid w:val="00616505"/>
    <w:rsid w:val="0062213C"/>
    <w:rsid w:val="00633F40"/>
    <w:rsid w:val="006549AD"/>
    <w:rsid w:val="00684D9C"/>
    <w:rsid w:val="00A60633"/>
    <w:rsid w:val="00BA0C1A"/>
    <w:rsid w:val="00BD45C5"/>
    <w:rsid w:val="00C061CB"/>
    <w:rsid w:val="00C604EC"/>
    <w:rsid w:val="00E26251"/>
    <w:rsid w:val="00E31169"/>
    <w:rsid w:val="00EA1EE8"/>
    <w:rsid w:val="00F53662"/>
    <w:rsid w:val="083D07F0"/>
    <w:rsid w:val="0DB24245"/>
    <w:rsid w:val="105E3B74"/>
    <w:rsid w:val="1C2C4424"/>
    <w:rsid w:val="1CD54CE6"/>
    <w:rsid w:val="1DEC38DC"/>
    <w:rsid w:val="28575AAC"/>
    <w:rsid w:val="2B047EE6"/>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2E3F5D"/>
  <w15:docId w15:val="{2AC841F9-5A00-0549-895E-76EE17FB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3344</Characters>
  <Application>Microsoft Office Word</Application>
  <DocSecurity>0</DocSecurity>
  <Lines>27</Lines>
  <Paragraphs>7</Paragraphs>
  <ScaleCrop>false</ScaleCrop>
  <Company>Microsoft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Mso13128</cp:lastModifiedBy>
  <cp:revision>9</cp:revision>
  <dcterms:created xsi:type="dcterms:W3CDTF">2017-01-10T17:10:00Z</dcterms:created>
  <dcterms:modified xsi:type="dcterms:W3CDTF">2020-10-10T08:49:00Z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