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550"/>
        <w:gridCol w:w="251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9"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0"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1"/>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1"/>
              <w:widowControl/>
              <w:numPr>
                <w:numId w:val="0"/>
              </w:numPr>
              <w:ind w:left="126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1"/>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default"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val="en-US" w:eastAsia="zh-CN"/>
              </w:rPr>
              <w:t>福寿家族</w:t>
            </w:r>
            <w:r>
              <w:rPr>
                <w:rFonts w:hint="default"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val="en-US" w:eastAsia="zh-CN"/>
              </w:rPr>
              <w:t>系列IP形象设计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550"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2518"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556"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王紫珍</w:t>
            </w:r>
          </w:p>
        </w:tc>
        <w:tc>
          <w:tcPr>
            <w:tcW w:w="155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15256098575</w:t>
            </w:r>
          </w:p>
        </w:tc>
        <w:tc>
          <w:tcPr>
            <w:tcW w:w="2518"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1162850707@qq.com</w:t>
            </w:r>
          </w:p>
        </w:tc>
        <w:tc>
          <w:tcPr>
            <w:tcW w:w="1556"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娄莺</w:t>
            </w:r>
          </w:p>
        </w:tc>
        <w:tc>
          <w:tcPr>
            <w:tcW w:w="155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18815511642</w:t>
            </w:r>
          </w:p>
        </w:tc>
        <w:tc>
          <w:tcPr>
            <w:tcW w:w="2518"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1779164234@qq.com</w:t>
            </w:r>
          </w:p>
        </w:tc>
        <w:tc>
          <w:tcPr>
            <w:tcW w:w="1556"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张青霞</w:t>
            </w:r>
          </w:p>
        </w:tc>
        <w:tc>
          <w:tcPr>
            <w:tcW w:w="1550"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15155950403</w:t>
            </w:r>
          </w:p>
        </w:tc>
        <w:tc>
          <w:tcPr>
            <w:tcW w:w="2518"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1071266779@qq.com</w:t>
            </w:r>
          </w:p>
        </w:tc>
        <w:tc>
          <w:tcPr>
            <w:tcW w:w="1556"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71"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spacing w:line="240" w:lineRule="auto"/>
              <w:ind w:firstLine="420" w:firstLineChars="20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本设计以“福寿安康”为主打IP概念，将其拆分为幸福、长寿、平安、健康四个IP形象，并以此与老年人的爱好、渭南的地域特色相结合，打造出系列针对“银发族”的文创体系。</w:t>
            </w:r>
          </w:p>
          <w:p>
            <w:pPr>
              <w:spacing w:line="240" w:lineRule="auto"/>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ab/>
            </w:r>
            <w:r>
              <w:rPr>
                <w:rFonts w:hint="eastAsia" w:ascii="微软雅黑" w:hAnsi="微软雅黑" w:eastAsia="微软雅黑" w:cs="微软雅黑"/>
                <w:color w:val="000000"/>
                <w:sz w:val="21"/>
                <w:szCs w:val="21"/>
              </w:rPr>
              <w:t>设计选取渭南著名地点“长寿塬”作为溯源，从长寿塬流传的诗句中提取龙、凤凰两个形象，并结合长寿得道的代表“仙鹤”以及新生代幸运的代名词“锦鲤”，四个IP形象组合形成渭南特色银发文创形象“福寿家族”。“福寿家族”是一个家族文创，家对于老年人而言十分重要，而一个福寿的家族，更能得到老年人的喜爱</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val="en-US" w:eastAsia="zh-CN"/>
              </w:rPr>
              <w:t>此系列文创</w:t>
            </w:r>
            <w:r>
              <w:rPr>
                <w:rFonts w:hint="eastAsia" w:ascii="微软雅黑" w:hAnsi="微软雅黑" w:eastAsia="微软雅黑" w:cs="微软雅黑"/>
                <w:color w:val="000000"/>
                <w:sz w:val="21"/>
                <w:szCs w:val="21"/>
              </w:rPr>
              <w:t>不仅代表了幸福长寿的美好寓意，也象征着家庭美满。在“福寿家族”中，龙和凤凰作为家族起源，是老年阶段的象征，仙鹤为中年阶段的代表，而锦鲤为新生代代表。各个年龄阶段相互结合，组成福寿家族，寓意美好。</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 w:val="21"/>
                <w:szCs w:val="21"/>
              </w:rPr>
              <w:tab/>
            </w:r>
            <w:r>
              <w:rPr>
                <w:rFonts w:hint="eastAsia" w:ascii="微软雅黑" w:hAnsi="微软雅黑" w:eastAsia="微软雅黑" w:cs="微软雅黑"/>
                <w:color w:val="000000"/>
                <w:sz w:val="21"/>
                <w:szCs w:val="21"/>
              </w:rPr>
              <w:t>本设计通过首创家族文创系列，将中国的“家”文化与渭南地区的地域文化相结合，得到具有渭南特色的老年文创。并以渭南福寿家族为名号，面向全社会进行银发产品文创推广。给老年文创产品带来更多的可能性与可变性。</w:t>
            </w: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739"/>
        <w:gridCol w:w="1446"/>
        <w:gridCol w:w="1561"/>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1"/>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1"/>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1"/>
              <w:widowControl/>
              <w:numPr>
                <w:numId w:val="0"/>
              </w:numPr>
              <w:ind w:left="42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ascii="微软雅黑" w:hAnsi="微软雅黑" w:eastAsia="微软雅黑" w:cs="微软雅黑"/>
                <w:color w:val="000000"/>
                <w:szCs w:val="21"/>
              </w:rPr>
              <w:t>The second track: Product design for the elderly</w:t>
            </w:r>
          </w:p>
          <w:p>
            <w:pPr>
              <w:pStyle w:val="21"/>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hint="default" w:ascii="Times New Roman" w:hAnsi="Times New Roman" w:eastAsia="微软雅黑" w:cs="Times New Roman"/>
                <w:color w:val="000000"/>
                <w:sz w:val="24"/>
                <w:szCs w:val="24"/>
                <w:lang w:val="en-US"/>
              </w:rPr>
            </w:pPr>
            <w:r>
              <w:rPr>
                <w:rFonts w:ascii="微软雅黑" w:hAnsi="微软雅黑" w:eastAsia="微软雅黑" w:cs="微软雅黑"/>
                <w:color w:val="000000"/>
                <w:kern w:val="2"/>
                <w:sz w:val="21"/>
                <w:szCs w:val="21"/>
                <w:lang w:val="en-US" w:eastAsia="zh-CN" w:bidi="ar-SA"/>
              </w:rPr>
              <w:t>Series IP image design</w:t>
            </w:r>
            <w:r>
              <w:rPr>
                <w:rFonts w:hint="eastAsia" w:ascii="微软雅黑" w:hAnsi="微软雅黑" w:eastAsia="微软雅黑" w:cs="微软雅黑"/>
                <w:color w:val="000000"/>
                <w:kern w:val="2"/>
                <w:sz w:val="21"/>
                <w:szCs w:val="21"/>
                <w:lang w:val="en-US" w:eastAsia="zh-CN" w:bidi="ar-SA"/>
              </w:rPr>
              <w:t xml:space="preserve"> of</w:t>
            </w:r>
            <w:r>
              <w:rPr>
                <w:rFonts w:hint="eastAsia" w:ascii="微软雅黑" w:hAnsi="微软雅黑" w:eastAsia="微软雅黑" w:cs="微软雅黑"/>
                <w:color w:val="000000"/>
                <w:kern w:val="2"/>
                <w:sz w:val="21"/>
                <w:szCs w:val="21"/>
                <w:lang w:val="en-US" w:eastAsia="zh-CN" w:bidi="ar-SA"/>
              </w:rPr>
              <w:t xml:space="preserve">“The </w:t>
            </w:r>
            <w:r>
              <w:rPr>
                <w:rFonts w:ascii="微软雅黑" w:hAnsi="微软雅黑" w:eastAsia="微软雅黑" w:cs="微软雅黑"/>
                <w:color w:val="000000"/>
                <w:kern w:val="2"/>
                <w:sz w:val="21"/>
                <w:szCs w:val="21"/>
                <w:lang w:val="en-US" w:eastAsia="zh-CN" w:bidi="ar-SA"/>
              </w:rPr>
              <w:t>Happ</w:t>
            </w:r>
            <w:r>
              <w:rPr>
                <w:rFonts w:hint="eastAsia" w:ascii="微软雅黑" w:hAnsi="微软雅黑" w:eastAsia="微软雅黑" w:cs="微软雅黑"/>
                <w:color w:val="000000"/>
                <w:kern w:val="2"/>
                <w:sz w:val="21"/>
                <w:szCs w:val="21"/>
                <w:lang w:val="en-US" w:eastAsia="zh-CN" w:bidi="ar-SA"/>
              </w:rPr>
              <w:t>y</w:t>
            </w:r>
            <w:r>
              <w:rPr>
                <w:rFonts w:ascii="微软雅黑" w:hAnsi="微软雅黑" w:eastAsia="微软雅黑" w:cs="微软雅黑"/>
                <w:color w:val="000000"/>
                <w:kern w:val="2"/>
                <w:sz w:val="21"/>
                <w:szCs w:val="21"/>
                <w:lang w:val="en-US" w:eastAsia="zh-CN" w:bidi="ar-SA"/>
              </w:rPr>
              <w:t xml:space="preserve"> and </w:t>
            </w:r>
            <w:r>
              <w:rPr>
                <w:rFonts w:ascii="微软雅黑" w:hAnsi="微软雅黑" w:eastAsia="微软雅黑" w:cs="微软雅黑"/>
                <w:color w:val="000000"/>
                <w:kern w:val="2"/>
                <w:sz w:val="21"/>
                <w:szCs w:val="21"/>
                <w:lang w:val="en-US" w:eastAsia="zh-CN" w:bidi="ar-SA"/>
              </w:rPr>
              <w:fldChar w:fldCharType="begin"/>
            </w:r>
            <w:r>
              <w:rPr>
                <w:rFonts w:ascii="微软雅黑" w:hAnsi="微软雅黑" w:eastAsia="微软雅黑" w:cs="微软雅黑"/>
                <w:color w:val="000000"/>
                <w:kern w:val="2"/>
                <w:sz w:val="21"/>
                <w:szCs w:val="21"/>
                <w:lang w:val="en-US" w:eastAsia="zh-CN" w:bidi="ar-SA"/>
              </w:rPr>
              <w:instrText xml:space="preserve"> HYPERLINK "http://www.youdao.com/w/eng/longevous/" \l "keyfrom=dict.basic.syno" </w:instrText>
            </w:r>
            <w:r>
              <w:rPr>
                <w:rFonts w:ascii="微软雅黑" w:hAnsi="微软雅黑" w:eastAsia="微软雅黑" w:cs="微软雅黑"/>
                <w:color w:val="000000"/>
                <w:kern w:val="2"/>
                <w:sz w:val="21"/>
                <w:szCs w:val="21"/>
                <w:lang w:val="en-US" w:eastAsia="zh-CN" w:bidi="ar-SA"/>
              </w:rPr>
              <w:fldChar w:fldCharType="separate"/>
            </w:r>
            <w:r>
              <w:rPr>
                <w:rFonts w:hint="default" w:ascii="微软雅黑" w:hAnsi="微软雅黑" w:eastAsia="微软雅黑" w:cs="微软雅黑"/>
                <w:color w:val="000000"/>
                <w:kern w:val="2"/>
                <w:sz w:val="21"/>
                <w:szCs w:val="21"/>
                <w:lang w:val="en-US" w:eastAsia="zh-CN" w:bidi="ar-SA"/>
              </w:rPr>
              <w:t>longevous</w:t>
            </w:r>
            <w:r>
              <w:rPr>
                <w:rFonts w:hint="default" w:ascii="微软雅黑" w:hAnsi="微软雅黑" w:eastAsia="微软雅黑" w:cs="微软雅黑"/>
                <w:color w:val="000000"/>
                <w:kern w:val="2"/>
                <w:sz w:val="21"/>
                <w:szCs w:val="21"/>
                <w:lang w:val="en-US" w:eastAsia="zh-CN" w:bidi="ar-SA"/>
              </w:rPr>
              <w:fldChar w:fldCharType="end"/>
            </w:r>
            <w:r>
              <w:rPr>
                <w:rFonts w:hint="eastAsia" w:ascii="微软雅黑" w:hAnsi="微软雅黑" w:eastAsia="微软雅黑" w:cs="微软雅黑"/>
                <w:color w:val="000000"/>
                <w:kern w:val="2"/>
                <w:sz w:val="21"/>
                <w:szCs w:val="21"/>
                <w:lang w:val="en-US" w:eastAsia="zh-CN" w:bidi="ar-SA"/>
              </w:rPr>
              <w:t xml:space="preserve"> Family”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73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446"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561"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73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Wang Zizhen</w:t>
            </w:r>
          </w:p>
        </w:tc>
        <w:tc>
          <w:tcPr>
            <w:tcW w:w="1446"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15256098575</w:t>
            </w:r>
          </w:p>
        </w:tc>
        <w:tc>
          <w:tcPr>
            <w:tcW w:w="15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1162850707</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@qq.com</w:t>
            </w:r>
          </w:p>
        </w:tc>
        <w:tc>
          <w:tcPr>
            <w:tcW w:w="1765"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HeFei University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73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Lou Ying</w:t>
            </w:r>
          </w:p>
        </w:tc>
        <w:tc>
          <w:tcPr>
            <w:tcW w:w="1446"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2"/>
                <w:sz w:val="21"/>
                <w:szCs w:val="21"/>
                <w:lang w:val="en-US" w:eastAsia="zh-CN" w:bidi="ar-SA"/>
              </w:rPr>
              <w:t>18815511642</w:t>
            </w:r>
          </w:p>
        </w:tc>
        <w:tc>
          <w:tcPr>
            <w:tcW w:w="1561" w:type="dxa"/>
            <w:shd w:val="clear" w:color="auto" w:fill="auto"/>
            <w:vAlign w:val="center"/>
          </w:tcPr>
          <w:p>
            <w:pPr>
              <w:jc w:val="cente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2"/>
                <w:sz w:val="21"/>
                <w:szCs w:val="21"/>
                <w:lang w:val="en-US" w:eastAsia="zh-CN" w:bidi="ar-SA"/>
              </w:rPr>
              <w:t>1779164234</w:t>
            </w:r>
          </w:p>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2"/>
                <w:sz w:val="21"/>
                <w:szCs w:val="21"/>
                <w:lang w:val="en-US" w:eastAsia="zh-CN" w:bidi="ar-SA"/>
              </w:rPr>
              <w:t>@qq.com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HeFei University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739" w:type="dxa"/>
            <w:shd w:val="clear" w:color="auto" w:fill="auto"/>
            <w:vAlign w:val="center"/>
          </w:tcPr>
          <w:p>
            <w:pPr>
              <w:jc w:val="center"/>
              <w:rPr>
                <w:rFonts w:hint="default" w:ascii="Times New Roman" w:hAnsi="Times New Roman" w:eastAsia="微软雅黑" w:cs="Times New Roman"/>
                <w:color w:val="000000"/>
                <w:kern w:val="2"/>
                <w:sz w:val="24"/>
                <w:szCs w:val="24"/>
                <w:lang w:val="en-US" w:eastAsia="zh-CN" w:bidi="ar-SA"/>
              </w:rPr>
            </w:pPr>
            <w:r>
              <w:rPr>
                <w:rFonts w:hint="eastAsia" w:ascii="Times New Roman" w:hAnsi="Times New Roman" w:eastAsia="微软雅黑" w:cs="Times New Roman"/>
                <w:color w:val="000000"/>
                <w:sz w:val="24"/>
                <w:szCs w:val="24"/>
                <w:lang w:val="en-US" w:eastAsia="zh-CN"/>
              </w:rPr>
              <w:t>Zhang Qingxia</w:t>
            </w:r>
          </w:p>
        </w:tc>
        <w:tc>
          <w:tcPr>
            <w:tcW w:w="1446"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15155950403</w:t>
            </w:r>
          </w:p>
        </w:tc>
        <w:tc>
          <w:tcPr>
            <w:tcW w:w="1561" w:type="dxa"/>
            <w:shd w:val="clear" w:color="auto" w:fill="auto"/>
            <w:vAlign w:val="center"/>
          </w:tcPr>
          <w:p>
            <w:pPr>
              <w:jc w:val="center"/>
              <w:rPr>
                <w:rFonts w:hint="default"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lang w:val="en-US" w:eastAsia="zh-CN"/>
              </w:rPr>
              <w:t>1071266779@qq.com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lang w:val="en-US" w:eastAsia="zh-CN"/>
              </w:rPr>
              <w:t>HeFei University of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ind w:firstLine="480" w:firstLineChars="200"/>
              <w:jc w:val="both"/>
              <w:rPr>
                <w:rFonts w:hint="eastAsia" w:ascii="Times New Roman" w:hAnsi="Times New Roman" w:eastAsia="微软雅黑" w:cs="Times New Roman"/>
                <w:color w:val="000000"/>
                <w:sz w:val="24"/>
                <w:szCs w:val="24"/>
                <w:lang w:val="en-US" w:eastAsia="zh-CN"/>
              </w:rPr>
            </w:pPr>
            <w:r>
              <w:rPr>
                <w:rFonts w:ascii="Times New Roman" w:hAnsi="Times New Roman" w:eastAsia="微软雅黑" w:cs="Times New Roman"/>
                <w:color w:val="000000"/>
                <w:sz w:val="24"/>
                <w:szCs w:val="24"/>
              </w:rPr>
              <w:t xml:space="preserve">This design is based on the IP concept of Longevity and health, which is divided into four IP images of happiness, longevity, safety and health, and this with the elderly's love of Weinan regional characteristics, to create a series of cultural and creative system for </w:t>
            </w:r>
            <w:r>
              <w:rPr>
                <w:rFonts w:hint="default" w:ascii="Times New Roman" w:hAnsi="Times New Roman" w:eastAsia="微软雅黑" w:cs="Times New Roman"/>
                <w:color w:val="000000"/>
                <w:sz w:val="24"/>
                <w:szCs w:val="24"/>
                <w:lang w:val="en-US" w:eastAsia="zh-CN"/>
              </w:rPr>
              <w:t>“</w:t>
            </w:r>
            <w:r>
              <w:rPr>
                <w:rFonts w:ascii="Times New Roman" w:hAnsi="Times New Roman" w:eastAsia="微软雅黑" w:cs="Times New Roman"/>
                <w:color w:val="000000"/>
                <w:sz w:val="24"/>
                <w:szCs w:val="24"/>
              </w:rPr>
              <w:t>the silver-haired people</w:t>
            </w:r>
            <w:r>
              <w:rPr>
                <w:rFonts w:hint="default" w:ascii="Times New Roman" w:hAnsi="Times New Roman" w:eastAsia="微软雅黑" w:cs="Times New Roman"/>
                <w:color w:val="000000"/>
                <w:sz w:val="24"/>
                <w:szCs w:val="24"/>
                <w:lang w:val="en-US" w:eastAsia="zh-CN"/>
              </w:rPr>
              <w:t>”</w:t>
            </w:r>
            <w:r>
              <w:rPr>
                <w:rFonts w:hint="eastAsia" w:ascii="Times New Roman" w:hAnsi="Times New Roman" w:eastAsia="微软雅黑" w:cs="Times New Roman"/>
                <w:color w:val="000000"/>
                <w:sz w:val="24"/>
                <w:szCs w:val="24"/>
                <w:lang w:val="en-US" w:eastAsia="zh-CN"/>
              </w:rPr>
              <w:t>.</w:t>
            </w:r>
          </w:p>
          <w:p>
            <w:pPr>
              <w:ind w:firstLine="480" w:firstLineChars="200"/>
              <w:jc w:val="both"/>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 xml:space="preserve">The famous place of Weinan, the Longshou tableland, was selected as the source of the design. Two images of the dragon and the phoenix were extracted from the poetry circulating in the longshou tableland, and the four IP images were combined to form the cultural and creative image of Weinan, namely the "The Happy and </w:t>
            </w:r>
            <w:r>
              <w:rPr>
                <w:rFonts w:hint="eastAsia" w:ascii="Times New Roman" w:hAnsi="Times New Roman" w:eastAsia="微软雅黑" w:cs="Times New Roman"/>
                <w:color w:val="000000"/>
                <w:sz w:val="24"/>
                <w:szCs w:val="24"/>
                <w:lang w:val="en-US" w:eastAsia="zh-CN"/>
              </w:rPr>
              <w:fldChar w:fldCharType="begin"/>
            </w:r>
            <w:r>
              <w:rPr>
                <w:rFonts w:hint="eastAsia" w:ascii="Times New Roman" w:hAnsi="Times New Roman" w:eastAsia="微软雅黑" w:cs="Times New Roman"/>
                <w:color w:val="000000"/>
                <w:sz w:val="24"/>
                <w:szCs w:val="24"/>
                <w:lang w:val="en-US" w:eastAsia="zh-CN"/>
              </w:rPr>
              <w:instrText xml:space="preserve"> HYPERLINK "http://www.youdao.com/w/eng/longevous/" \l "keyfrom=dict.basic.syno" </w:instrText>
            </w:r>
            <w:r>
              <w:rPr>
                <w:rFonts w:hint="eastAsia" w:ascii="Times New Roman" w:hAnsi="Times New Roman" w:eastAsia="微软雅黑" w:cs="Times New Roman"/>
                <w:color w:val="000000"/>
                <w:sz w:val="24"/>
                <w:szCs w:val="24"/>
                <w:lang w:val="en-US" w:eastAsia="zh-CN"/>
              </w:rPr>
              <w:fldChar w:fldCharType="separate"/>
            </w:r>
            <w:r>
              <w:rPr>
                <w:rFonts w:hint="default" w:ascii="Times New Roman" w:hAnsi="Times New Roman" w:eastAsia="微软雅黑" w:cs="Times New Roman"/>
                <w:color w:val="000000"/>
                <w:sz w:val="24"/>
                <w:szCs w:val="24"/>
                <w:lang w:val="en-US" w:eastAsia="zh-CN"/>
              </w:rPr>
              <w:t>longevous</w:t>
            </w:r>
            <w:r>
              <w:rPr>
                <w:rFonts w:hint="default" w:ascii="Times New Roman" w:hAnsi="Times New Roman" w:eastAsia="微软雅黑" w:cs="Times New Roman"/>
                <w:color w:val="000000"/>
                <w:sz w:val="24"/>
                <w:szCs w:val="24"/>
                <w:lang w:val="en-US" w:eastAsia="zh-CN"/>
              </w:rPr>
              <w:fldChar w:fldCharType="end"/>
            </w:r>
            <w:r>
              <w:rPr>
                <w:rFonts w:hint="eastAsia" w:ascii="Times New Roman" w:hAnsi="Times New Roman" w:eastAsia="微软雅黑" w:cs="Times New Roman"/>
                <w:color w:val="000000"/>
                <w:sz w:val="24"/>
                <w:szCs w:val="24"/>
                <w:lang w:val="en-US" w:eastAsia="zh-CN"/>
              </w:rPr>
              <w:t xml:space="preserve"> Family</w:t>
            </w:r>
            <w:r>
              <w:rPr>
                <w:rFonts w:hint="eastAsia" w:ascii="Times New Roman" w:hAnsi="Times New Roman" w:eastAsia="微软雅黑" w:cs="Times New Roman"/>
                <w:color w:val="000000"/>
                <w:sz w:val="24"/>
                <w:szCs w:val="24"/>
                <w:lang w:val="en-US" w:eastAsia="zh-CN"/>
              </w:rPr>
              <w:t xml:space="preserve">", a representative of longevity and virtue, and "koi", a synonym for luck in the new generation. "The Happy and </w:t>
            </w:r>
            <w:r>
              <w:rPr>
                <w:rFonts w:hint="eastAsia" w:ascii="Times New Roman" w:hAnsi="Times New Roman" w:eastAsia="微软雅黑" w:cs="Times New Roman"/>
                <w:color w:val="000000"/>
                <w:sz w:val="24"/>
                <w:szCs w:val="24"/>
                <w:lang w:val="en-US" w:eastAsia="zh-CN"/>
              </w:rPr>
              <w:fldChar w:fldCharType="begin"/>
            </w:r>
            <w:r>
              <w:rPr>
                <w:rFonts w:hint="eastAsia" w:ascii="Times New Roman" w:hAnsi="Times New Roman" w:eastAsia="微软雅黑" w:cs="Times New Roman"/>
                <w:color w:val="000000"/>
                <w:sz w:val="24"/>
                <w:szCs w:val="24"/>
                <w:lang w:val="en-US" w:eastAsia="zh-CN"/>
              </w:rPr>
              <w:instrText xml:space="preserve"> HYPERLINK "http://www.youdao.com/w/eng/longevous/" \l "keyfrom=dict.basic.syno" </w:instrText>
            </w:r>
            <w:r>
              <w:rPr>
                <w:rFonts w:hint="eastAsia" w:ascii="Times New Roman" w:hAnsi="Times New Roman" w:eastAsia="微软雅黑" w:cs="Times New Roman"/>
                <w:color w:val="000000"/>
                <w:sz w:val="24"/>
                <w:szCs w:val="24"/>
                <w:lang w:val="en-US" w:eastAsia="zh-CN"/>
              </w:rPr>
              <w:fldChar w:fldCharType="separate"/>
            </w:r>
            <w:r>
              <w:rPr>
                <w:rFonts w:hint="default" w:ascii="Times New Roman" w:hAnsi="Times New Roman" w:eastAsia="微软雅黑" w:cs="Times New Roman"/>
                <w:color w:val="000000"/>
                <w:sz w:val="24"/>
                <w:szCs w:val="24"/>
                <w:lang w:val="en-US" w:eastAsia="zh-CN"/>
              </w:rPr>
              <w:t>longevous</w:t>
            </w:r>
            <w:r>
              <w:rPr>
                <w:rFonts w:hint="default" w:ascii="Times New Roman" w:hAnsi="Times New Roman" w:eastAsia="微软雅黑" w:cs="Times New Roman"/>
                <w:color w:val="000000"/>
                <w:sz w:val="24"/>
                <w:szCs w:val="24"/>
                <w:lang w:val="en-US" w:eastAsia="zh-CN"/>
              </w:rPr>
              <w:fldChar w:fldCharType="end"/>
            </w:r>
            <w:r>
              <w:rPr>
                <w:rFonts w:hint="eastAsia" w:ascii="Times New Roman" w:hAnsi="Times New Roman" w:eastAsia="微软雅黑" w:cs="Times New Roman"/>
                <w:color w:val="000000"/>
                <w:sz w:val="24"/>
                <w:szCs w:val="24"/>
                <w:lang w:val="en-US" w:eastAsia="zh-CN"/>
              </w:rPr>
              <w:t xml:space="preserve"> Family" is a family literary creation, family is very important to the elderly, and a The Happy and </w:t>
            </w:r>
            <w:r>
              <w:rPr>
                <w:rFonts w:hint="eastAsia" w:ascii="Times New Roman" w:hAnsi="Times New Roman" w:eastAsia="微软雅黑" w:cs="Times New Roman"/>
                <w:color w:val="000000"/>
                <w:sz w:val="24"/>
                <w:szCs w:val="24"/>
                <w:lang w:val="en-US" w:eastAsia="zh-CN"/>
              </w:rPr>
              <w:fldChar w:fldCharType="begin"/>
            </w:r>
            <w:r>
              <w:rPr>
                <w:rFonts w:hint="eastAsia" w:ascii="Times New Roman" w:hAnsi="Times New Roman" w:eastAsia="微软雅黑" w:cs="Times New Roman"/>
                <w:color w:val="000000"/>
                <w:sz w:val="24"/>
                <w:szCs w:val="24"/>
                <w:lang w:val="en-US" w:eastAsia="zh-CN"/>
              </w:rPr>
              <w:instrText xml:space="preserve"> HYPERLINK "http://www.youdao.com/w/eng/longevous/" \l "keyfrom=dict.basic.syno" </w:instrText>
            </w:r>
            <w:r>
              <w:rPr>
                <w:rFonts w:hint="eastAsia" w:ascii="Times New Roman" w:hAnsi="Times New Roman" w:eastAsia="微软雅黑" w:cs="Times New Roman"/>
                <w:color w:val="000000"/>
                <w:sz w:val="24"/>
                <w:szCs w:val="24"/>
                <w:lang w:val="en-US" w:eastAsia="zh-CN"/>
              </w:rPr>
              <w:fldChar w:fldCharType="separate"/>
            </w:r>
            <w:r>
              <w:rPr>
                <w:rFonts w:hint="default" w:ascii="Times New Roman" w:hAnsi="Times New Roman" w:eastAsia="微软雅黑" w:cs="Times New Roman"/>
                <w:color w:val="000000"/>
                <w:sz w:val="24"/>
                <w:szCs w:val="24"/>
                <w:lang w:val="en-US" w:eastAsia="zh-CN"/>
              </w:rPr>
              <w:t>longevous</w:t>
            </w:r>
            <w:r>
              <w:rPr>
                <w:rFonts w:hint="default" w:ascii="Times New Roman" w:hAnsi="Times New Roman" w:eastAsia="微软雅黑" w:cs="Times New Roman"/>
                <w:color w:val="000000"/>
                <w:sz w:val="24"/>
                <w:szCs w:val="24"/>
                <w:lang w:val="en-US" w:eastAsia="zh-CN"/>
              </w:rPr>
              <w:fldChar w:fldCharType="end"/>
            </w:r>
            <w:r>
              <w:rPr>
                <w:rFonts w:hint="eastAsia" w:ascii="Times New Roman" w:hAnsi="Times New Roman" w:eastAsia="微软雅黑" w:cs="Times New Roman"/>
                <w:color w:val="000000"/>
                <w:sz w:val="24"/>
                <w:szCs w:val="24"/>
                <w:lang w:val="en-US" w:eastAsia="zh-CN"/>
              </w:rPr>
              <w:t xml:space="preserve"> Family, the elderly can be more love. This series not only represents the good moral of happiness and longevity, but also symbolizes a happy family. In the "The Happy and </w:t>
            </w:r>
            <w:r>
              <w:rPr>
                <w:rFonts w:hint="eastAsia" w:ascii="Times New Roman" w:hAnsi="Times New Roman" w:eastAsia="微软雅黑" w:cs="Times New Roman"/>
                <w:color w:val="000000"/>
                <w:sz w:val="24"/>
                <w:szCs w:val="24"/>
                <w:lang w:val="en-US" w:eastAsia="zh-CN"/>
              </w:rPr>
              <w:fldChar w:fldCharType="begin"/>
            </w:r>
            <w:r>
              <w:rPr>
                <w:rFonts w:hint="eastAsia" w:ascii="Times New Roman" w:hAnsi="Times New Roman" w:eastAsia="微软雅黑" w:cs="Times New Roman"/>
                <w:color w:val="000000"/>
                <w:sz w:val="24"/>
                <w:szCs w:val="24"/>
                <w:lang w:val="en-US" w:eastAsia="zh-CN"/>
              </w:rPr>
              <w:instrText xml:space="preserve"> HYPERLINK "http://www.youdao.com/w/eng/longevous/" \l "keyfrom=dict.basic.syno" </w:instrText>
            </w:r>
            <w:r>
              <w:rPr>
                <w:rFonts w:hint="eastAsia" w:ascii="Times New Roman" w:hAnsi="Times New Roman" w:eastAsia="微软雅黑" w:cs="Times New Roman"/>
                <w:color w:val="000000"/>
                <w:sz w:val="24"/>
                <w:szCs w:val="24"/>
                <w:lang w:val="en-US" w:eastAsia="zh-CN"/>
              </w:rPr>
              <w:fldChar w:fldCharType="separate"/>
            </w:r>
            <w:r>
              <w:rPr>
                <w:rFonts w:hint="default" w:ascii="Times New Roman" w:hAnsi="Times New Roman" w:eastAsia="微软雅黑" w:cs="Times New Roman"/>
                <w:color w:val="000000"/>
                <w:sz w:val="24"/>
                <w:szCs w:val="24"/>
                <w:lang w:val="en-US" w:eastAsia="zh-CN"/>
              </w:rPr>
              <w:t>longevous</w:t>
            </w:r>
            <w:r>
              <w:rPr>
                <w:rFonts w:hint="default" w:ascii="Times New Roman" w:hAnsi="Times New Roman" w:eastAsia="微软雅黑" w:cs="Times New Roman"/>
                <w:color w:val="000000"/>
                <w:sz w:val="24"/>
                <w:szCs w:val="24"/>
                <w:lang w:val="en-US" w:eastAsia="zh-CN"/>
              </w:rPr>
              <w:fldChar w:fldCharType="end"/>
            </w:r>
            <w:r>
              <w:rPr>
                <w:rFonts w:hint="eastAsia" w:ascii="Times New Roman" w:hAnsi="Times New Roman" w:eastAsia="微软雅黑" w:cs="Times New Roman"/>
                <w:color w:val="000000"/>
                <w:sz w:val="24"/>
                <w:szCs w:val="24"/>
                <w:lang w:val="en-US" w:eastAsia="zh-CN"/>
              </w:rPr>
              <w:t xml:space="preserve"> Family", the dragon and the phoenix, as the origin of the family, are the symbols of the old age, the crane is the representative of the middle age, and the koi is the representative of the new age. Each age stage combines mutually, the composition longevity family, impli</w:t>
            </w:r>
            <w:bookmarkStart w:id="0" w:name="_GoBack"/>
            <w:bookmarkEnd w:id="0"/>
            <w:r>
              <w:rPr>
                <w:rFonts w:hint="eastAsia" w:ascii="Times New Roman" w:hAnsi="Times New Roman" w:eastAsia="微软雅黑" w:cs="Times New Roman"/>
                <w:color w:val="000000"/>
                <w:sz w:val="24"/>
                <w:szCs w:val="24"/>
                <w:lang w:val="en-US" w:eastAsia="zh-CN"/>
              </w:rPr>
              <w:t>ed meaning is good.</w:t>
            </w:r>
          </w:p>
          <w:p>
            <w:pPr>
              <w:ind w:firstLine="480" w:firstLineChars="200"/>
              <w:jc w:val="both"/>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 xml:space="preserve">This design through the first family cultural creation series, the Combination of China's "family" culture and the regional culture of Weinan region, with </w:t>
            </w:r>
            <w:r>
              <w:rPr>
                <w:rFonts w:hint="eastAsia" w:ascii="Times New Roman" w:hAnsi="Times New Roman" w:eastAsia="微软雅黑" w:cs="Times New Roman"/>
                <w:color w:val="000000"/>
                <w:sz w:val="24"/>
                <w:szCs w:val="24"/>
                <w:lang w:val="en-US" w:eastAsia="zh-CN"/>
              </w:rPr>
              <w:t>W</w:t>
            </w:r>
            <w:r>
              <w:rPr>
                <w:rFonts w:hint="eastAsia" w:ascii="Times New Roman" w:hAnsi="Times New Roman" w:eastAsia="微软雅黑" w:cs="Times New Roman"/>
                <w:color w:val="000000"/>
                <w:sz w:val="24"/>
                <w:szCs w:val="24"/>
              </w:rPr>
              <w:t xml:space="preserve">einan characteristics of the elderly cultural creation. And to </w:t>
            </w:r>
            <w:r>
              <w:rPr>
                <w:rFonts w:hint="eastAsia" w:ascii="Times New Roman" w:hAnsi="Times New Roman" w:eastAsia="微软雅黑" w:cs="Times New Roman"/>
                <w:color w:val="000000"/>
                <w:sz w:val="24"/>
                <w:szCs w:val="24"/>
                <w:lang w:val="en-US" w:eastAsia="zh-CN"/>
              </w:rPr>
              <w:t>W</w:t>
            </w:r>
            <w:r>
              <w:rPr>
                <w:rFonts w:hint="eastAsia" w:ascii="Times New Roman" w:hAnsi="Times New Roman" w:eastAsia="微软雅黑" w:cs="Times New Roman"/>
                <w:color w:val="000000"/>
                <w:sz w:val="24"/>
                <w:szCs w:val="24"/>
              </w:rPr>
              <w:t>einan Fushou family name, facing the whole society for silver products cultural creation promotion. It brings more possibilities and variability to the elderly cultural and creative products.</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Helvetica Neue">
    <w:altName w:val="NumberOnly"/>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0B505BD3"/>
    <w:rsid w:val="19BE559E"/>
    <w:rsid w:val="2326190E"/>
    <w:rsid w:val="72A16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8"/>
    <w:semiHidden/>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4"/>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uiPriority w:val="99"/>
    <w:rPr>
      <w:color w:val="0000FF"/>
      <w:u w:val="single"/>
    </w:rPr>
  </w:style>
  <w:style w:type="character" w:customStyle="1" w:styleId="13">
    <w:name w:val="Date Char"/>
    <w:basedOn w:val="11"/>
    <w:link w:val="2"/>
    <w:semiHidden/>
    <w:uiPriority w:val="99"/>
  </w:style>
  <w:style w:type="character" w:customStyle="1" w:styleId="14">
    <w:name w:val="Title Char"/>
    <w:basedOn w:val="11"/>
    <w:link w:val="8"/>
    <w:uiPriority w:val="1"/>
    <w:rPr>
      <w:rFonts w:asciiTheme="majorHAnsi" w:hAnsiTheme="majorHAnsi" w:eastAsiaTheme="majorEastAsia" w:cstheme="majorBidi"/>
      <w:kern w:val="0"/>
      <w:sz w:val="56"/>
      <w:szCs w:val="56"/>
    </w:rPr>
  </w:style>
  <w:style w:type="paragraph" w:customStyle="1" w:styleId="15">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6">
    <w:name w:val="Header Char"/>
    <w:basedOn w:val="11"/>
    <w:link w:val="5"/>
    <w:uiPriority w:val="99"/>
    <w:rPr>
      <w:sz w:val="18"/>
      <w:szCs w:val="18"/>
    </w:rPr>
  </w:style>
  <w:style w:type="character" w:customStyle="1" w:styleId="17">
    <w:name w:val="Footer Char"/>
    <w:basedOn w:val="11"/>
    <w:link w:val="4"/>
    <w:uiPriority w:val="99"/>
    <w:rPr>
      <w:sz w:val="18"/>
      <w:szCs w:val="18"/>
    </w:rPr>
  </w:style>
  <w:style w:type="character" w:customStyle="1" w:styleId="18">
    <w:name w:val="Balloon Text Char"/>
    <w:basedOn w:val="11"/>
    <w:link w:val="3"/>
    <w:semiHidden/>
    <w:qFormat/>
    <w:uiPriority w:val="99"/>
    <w:rPr>
      <w:sz w:val="18"/>
      <w:szCs w:val="18"/>
    </w:rPr>
  </w:style>
  <w:style w:type="character" w:customStyle="1" w:styleId="19">
    <w:name w:val="HTML Preformatted Char"/>
    <w:basedOn w:val="11"/>
    <w:link w:val="6"/>
    <w:semiHidden/>
    <w:qFormat/>
    <w:uiPriority w:val="99"/>
    <w:rPr>
      <w:rFonts w:ascii="宋体" w:hAnsi="宋体" w:eastAsia="宋体" w:cs="宋体"/>
      <w:kern w:val="0"/>
      <w:sz w:val="24"/>
      <w:szCs w:val="24"/>
    </w:rPr>
  </w:style>
  <w:style w:type="paragraph" w:customStyle="1" w:styleId="20">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99"/>
    <w:pPr>
      <w:ind w:firstLine="420" w:firstLineChars="200"/>
    </w:pPr>
  </w:style>
  <w:style w:type="character" w:styleId="22">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TotalTime>
  <ScaleCrop>false</ScaleCrop>
  <LinksUpToDate>false</LinksUpToDate>
  <CharactersWithSpaces>759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楼十一</cp:lastModifiedBy>
  <dcterms:modified xsi:type="dcterms:W3CDTF">2020-09-01T14:13:59Z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