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参赛报名表</w:t>
      </w:r>
    </w:p>
    <w:tbl>
      <w:tblPr>
        <w:tblStyle w:val="11"/>
        <w:tblpPr w:leftFromText="180" w:rightFromText="180" w:vertAnchor="text" w:horzAnchor="page" w:tblpXSpec="center" w:tblpY="234"/>
        <w:tblOverlap w:val="never"/>
        <w:tblW w:w="8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1181"/>
        <w:gridCol w:w="1969"/>
        <w:gridCol w:w="2346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2"/>
                <w:szCs w:val="21"/>
              </w:rPr>
            </w:pPr>
            <w:r>
              <w:rPr>
                <w:rFonts w:hint="eastAsia" w:ascii="黑体" w:hAnsi="黑体" w:eastAsia="黑体" w:cs="Helvetica Neue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Ansi="微软雅黑" w:eastAsia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hint="eastAsia" w:hAnsi="微软雅黑" w:eastAsia="微软雅黑" w:cs="微软雅黑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pStyle w:val="2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赛道一: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适老空间设计改造</w:t>
            </w:r>
          </w:p>
          <w:p>
            <w:pPr>
              <w:pStyle w:val="2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赛道二: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老年银发产品设计</w:t>
            </w:r>
          </w:p>
          <w:p>
            <w:pPr>
              <w:widowControl/>
              <w:ind w:left="126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■赛道三: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老年运营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IP 招募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  <w:jc w:val="center"/>
        </w:trPr>
        <w:tc>
          <w:tcPr>
            <w:tcW w:w="176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渭南·享老世界运营方案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8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联系电话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邮箱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单位/学校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0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王德刚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13969782289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/>
              </w:rPr>
              <w:t>idaoa@163.com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天海昊源集团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王艺</w:t>
            </w: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15192631736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wywyart@163.com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伦敦艺术大学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  <w:jc w:val="center"/>
        </w:trPr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4" w:hRule="atLeast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“渭南·享老世界”计划以“医、药、康、 养、健、食、游” 一体化为核心，充分利用及发挥渭南境内的自然禀赋，建立中医医疗、中药种植加工、康复中心、养老养生、健康管理、健康食品、旅游休闲等七大核心功能的大健康综合体项目，融合技术、文化、旅游、服务和环境多种要素， 让享老成为独特而珍贵的生命体验。</w:t>
            </w:r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</w:p>
        </w:tc>
      </w:tr>
    </w:tbl>
    <w:p>
      <w:pPr>
        <w:widowControl/>
        <w:jc w:val="left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Application Form</w:t>
      </w:r>
    </w:p>
    <w:tbl>
      <w:tblPr>
        <w:tblStyle w:val="11"/>
        <w:tblpPr w:leftFromText="180" w:rightFromText="180" w:vertAnchor="text" w:horzAnchor="page" w:tblpXSpec="center" w:tblpY="234"/>
        <w:tblOverlap w:val="never"/>
        <w:tblW w:w="81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7"/>
        <w:gridCol w:w="1129"/>
        <w:gridCol w:w="1883"/>
        <w:gridCol w:w="1734"/>
        <w:gridCol w:w="1765"/>
      </w:tblGrid>
      <w:tr>
        <w:tblPrEx>
          <w:tblLayout w:type="fixed"/>
        </w:tblPrEx>
        <w:trPr>
          <w:trHeight w:val="522" w:hRule="atLeast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Silver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Romance Design Competition in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inwei District, Weinan</w:t>
            </w:r>
          </w:p>
          <w:p>
            <w:pPr>
              <w:pStyle w:val="21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space, product, and service design for the elderly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2" w:hRule="atLeast"/>
          <w:jc w:val="center"/>
        </w:trPr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 the track 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>
            <w:pPr>
              <w:pStyle w:val="2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The first track: Design and renovation of space aimed at better meeting the needs of the elderly</w:t>
            </w:r>
          </w:p>
          <w:p>
            <w:pPr>
              <w:pStyle w:val="2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The second track: Product design for the elderly</w:t>
            </w:r>
          </w:p>
          <w:p>
            <w:pPr>
              <w:pStyle w:val="2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  <w:lang w:val="en-GB"/>
              </w:rPr>
              <w:t>The third track</w:t>
            </w: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>:  Recruitment of old-age IP operation</w:t>
            </w:r>
          </w:p>
        </w:tc>
      </w:tr>
      <w:tr>
        <w:tblPrEx>
          <w:tblLayout w:type="fixed"/>
        </w:tblPrEx>
        <w:trPr>
          <w:trHeight w:val="522" w:hRule="atLeast"/>
          <w:jc w:val="center"/>
        </w:trPr>
        <w:tc>
          <w:tcPr>
            <w:tcW w:w="16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work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936" w:hRule="atLeast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(if in group, information of all the group members)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sz w:val="24"/>
                <w:szCs w:val="24"/>
              </w:rPr>
              <w:t>Occupation</w:t>
            </w:r>
          </w:p>
        </w:tc>
      </w:tr>
      <w:tr>
        <w:tblPrEx>
          <w:tblLayout w:type="fixed"/>
        </w:tblPrEx>
        <w:trPr>
          <w:trHeight w:val="609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2" w:hRule="atLeast"/>
          <w:jc w:val="center"/>
        </w:trPr>
        <w:tc>
          <w:tcPr>
            <w:tcW w:w="16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2" w:hRule="atLeast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>Brief introduction of the work:（</w:t>
            </w:r>
            <w:r>
              <w:rPr>
                <w:rFonts w:hint="eastAsia" w:ascii="Times New Roman" w:hAnsi="Times New Roman" w:eastAsia="微软雅黑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  <w:t xml:space="preserve"> – 500 words）：</w:t>
            </w:r>
          </w:p>
          <w:p>
            <w:pPr>
              <w:jc w:val="left"/>
              <w:rPr>
                <w:rFonts w:ascii="Times New Roman" w:hAnsi="Times New Roman" w:eastAsia="微软雅黑" w:cs="Times New Roman"/>
                <w:color w:val="7F7F7F" w:themeColor="background1" w:themeShade="8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微软雅黑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A4A"/>
    <w:multiLevelType w:val="multilevel"/>
    <w:tmpl w:val="0BB41A4A"/>
    <w:lvl w:ilvl="0" w:tentative="0">
      <w:start w:val="5"/>
      <w:numFmt w:val="bullet"/>
      <w:lvlText w:val="□"/>
      <w:lvlJc w:val="left"/>
      <w:pPr>
        <w:ind w:left="780" w:hanging="360"/>
      </w:pPr>
      <w:rPr>
        <w:rFonts w:hint="eastAsia" w:ascii="微软雅黑" w:hAnsi="微软雅黑" w:eastAsia="微软雅黑" w:cs="微软雅黑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5EE1357A"/>
    <w:multiLevelType w:val="multilevel"/>
    <w:tmpl w:val="5EE1357A"/>
    <w:lvl w:ilvl="0" w:tentative="0">
      <w:start w:val="5"/>
      <w:numFmt w:val="bullet"/>
      <w:lvlText w:val="□"/>
      <w:lvlJc w:val="left"/>
      <w:pPr>
        <w:ind w:left="1680" w:hanging="420"/>
      </w:pPr>
      <w:rPr>
        <w:rFonts w:hint="eastAsia" w:ascii="微软雅黑" w:hAnsi="微软雅黑" w:eastAsia="微软雅黑" w:cs="Times New Roman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abstractNum w:abstractNumId="2">
    <w:nsid w:val="680C6453"/>
    <w:multiLevelType w:val="multilevel"/>
    <w:tmpl w:val="680C6453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黑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61"/>
    <w:rsid w:val="00027C47"/>
    <w:rsid w:val="000365CA"/>
    <w:rsid w:val="00063D90"/>
    <w:rsid w:val="000858C8"/>
    <w:rsid w:val="000A5E76"/>
    <w:rsid w:val="000B24BF"/>
    <w:rsid w:val="000F12E3"/>
    <w:rsid w:val="00125FA7"/>
    <w:rsid w:val="0013002F"/>
    <w:rsid w:val="00170F86"/>
    <w:rsid w:val="00173C3E"/>
    <w:rsid w:val="001D6790"/>
    <w:rsid w:val="00214529"/>
    <w:rsid w:val="00233486"/>
    <w:rsid w:val="00243DEB"/>
    <w:rsid w:val="00282F4B"/>
    <w:rsid w:val="002C1B0D"/>
    <w:rsid w:val="00340F61"/>
    <w:rsid w:val="00346911"/>
    <w:rsid w:val="003513AF"/>
    <w:rsid w:val="0035599D"/>
    <w:rsid w:val="003624FD"/>
    <w:rsid w:val="003B51B0"/>
    <w:rsid w:val="003B5CFF"/>
    <w:rsid w:val="003F35DD"/>
    <w:rsid w:val="003F4A0D"/>
    <w:rsid w:val="003F6253"/>
    <w:rsid w:val="004111F5"/>
    <w:rsid w:val="00417199"/>
    <w:rsid w:val="00425F10"/>
    <w:rsid w:val="00430325"/>
    <w:rsid w:val="00445AA3"/>
    <w:rsid w:val="00467C98"/>
    <w:rsid w:val="004E6DED"/>
    <w:rsid w:val="005176FB"/>
    <w:rsid w:val="00527500"/>
    <w:rsid w:val="00530566"/>
    <w:rsid w:val="0054402E"/>
    <w:rsid w:val="0055633F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707081"/>
    <w:rsid w:val="00736F73"/>
    <w:rsid w:val="00765735"/>
    <w:rsid w:val="0076767E"/>
    <w:rsid w:val="007805EE"/>
    <w:rsid w:val="007830E6"/>
    <w:rsid w:val="00785018"/>
    <w:rsid w:val="007C7424"/>
    <w:rsid w:val="007D4141"/>
    <w:rsid w:val="0081640F"/>
    <w:rsid w:val="00832EC2"/>
    <w:rsid w:val="0084561E"/>
    <w:rsid w:val="00871B44"/>
    <w:rsid w:val="008C557B"/>
    <w:rsid w:val="008C6672"/>
    <w:rsid w:val="008E4D02"/>
    <w:rsid w:val="00952488"/>
    <w:rsid w:val="00957FBC"/>
    <w:rsid w:val="00965742"/>
    <w:rsid w:val="00971782"/>
    <w:rsid w:val="00975E5E"/>
    <w:rsid w:val="00A444A5"/>
    <w:rsid w:val="00A70A0F"/>
    <w:rsid w:val="00A81EF7"/>
    <w:rsid w:val="00A97F77"/>
    <w:rsid w:val="00AB2773"/>
    <w:rsid w:val="00AC3E99"/>
    <w:rsid w:val="00B37260"/>
    <w:rsid w:val="00B72FBB"/>
    <w:rsid w:val="00BB6114"/>
    <w:rsid w:val="00BC1EA5"/>
    <w:rsid w:val="00C6142C"/>
    <w:rsid w:val="00C70AC4"/>
    <w:rsid w:val="00C87E15"/>
    <w:rsid w:val="00CB71C1"/>
    <w:rsid w:val="00CD1C2D"/>
    <w:rsid w:val="00CE192B"/>
    <w:rsid w:val="00CF6FD4"/>
    <w:rsid w:val="00D86A65"/>
    <w:rsid w:val="00DF7401"/>
    <w:rsid w:val="00E30C20"/>
    <w:rsid w:val="00E4435C"/>
    <w:rsid w:val="00E6469F"/>
    <w:rsid w:val="00EA585D"/>
    <w:rsid w:val="00ED5F37"/>
    <w:rsid w:val="00F00325"/>
    <w:rsid w:val="00F104E8"/>
    <w:rsid w:val="00F973C2"/>
    <w:rsid w:val="00FA4799"/>
    <w:rsid w:val="00FB28CB"/>
    <w:rsid w:val="00FD659B"/>
    <w:rsid w:val="2326190E"/>
    <w:rsid w:val="E7DBC5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8"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link w:val="14"/>
    <w:qFormat/>
    <w:uiPriority w:val="1"/>
    <w:pPr>
      <w:widowControl/>
      <w:contextualSpacing/>
      <w:jc w:val="left"/>
    </w:pPr>
    <w:rPr>
      <w:rFonts w:asciiTheme="majorHAnsi" w:hAnsiTheme="majorHAnsi" w:eastAsiaTheme="majorEastAsia" w:cstheme="majorBidi"/>
      <w:kern w:val="0"/>
      <w:sz w:val="56"/>
      <w:szCs w:val="56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日期 Char"/>
    <w:basedOn w:val="9"/>
    <w:link w:val="2"/>
    <w:semiHidden/>
    <w:uiPriority w:val="99"/>
  </w:style>
  <w:style w:type="character" w:customStyle="1" w:styleId="14">
    <w:name w:val="标题 Char"/>
    <w:basedOn w:val="9"/>
    <w:link w:val="8"/>
    <w:uiPriority w:val="1"/>
    <w:rPr>
      <w:rFonts w:asciiTheme="majorHAnsi" w:hAnsiTheme="majorHAnsi" w:eastAsiaTheme="majorEastAsia" w:cstheme="majorBidi"/>
      <w:kern w:val="0"/>
      <w:sz w:val="56"/>
      <w:szCs w:val="56"/>
    </w:rPr>
  </w:style>
  <w:style w:type="paragraph" w:customStyle="1" w:styleId="15">
    <w:name w:val="彩色列表 - 强调文字颜色 11"/>
    <w:uiPriority w:val="0"/>
    <w:pPr>
      <w:widowControl w:val="0"/>
      <w:ind w:left="720"/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6">
    <w:name w:val="页眉 Char"/>
    <w:basedOn w:val="9"/>
    <w:link w:val="5"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uiPriority w:val="99"/>
    <w:rPr>
      <w:sz w:val="18"/>
      <w:szCs w:val="18"/>
    </w:rPr>
  </w:style>
  <w:style w:type="character" w:customStyle="1" w:styleId="18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9">
    <w:name w:val="HTML 预设格式 Char"/>
    <w:basedOn w:val="9"/>
    <w:link w:val="6"/>
    <w:semiHidden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hidden-x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List Paragraph"/>
    <w:basedOn w:val="1"/>
    <w:uiPriority w:val="99"/>
    <w:pPr>
      <w:ind w:firstLine="420" w:firstLineChars="200"/>
    </w:pPr>
  </w:style>
  <w:style w:type="character" w:customStyle="1" w:styleId="22">
    <w:name w:val="Placeholder Text"/>
    <w:basedOn w:val="9"/>
    <w:semiHidden/>
    <w:uiPriority w:val="99"/>
    <w:rPr>
      <w:color w:val="808080"/>
    </w:rPr>
  </w:style>
  <w:style w:type="paragraph" w:customStyle="1" w:styleId="23">
    <w:name w:val="p1"/>
    <w:basedOn w:val="1"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118EFF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788</Characters>
  <Lines>6</Lines>
  <Paragraphs>1</Paragraphs>
  <ScaleCrop>false</ScaleCrop>
  <LinksUpToDate>false</LinksUpToDate>
  <CharactersWithSpaces>925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2020-09-01T06:17:00Z</dcterms:created>
  <dc:creator>Administrator</dc:creator>
  <cp:lastModifiedBy>wangyi</cp:lastModifiedBy>
  <dcterms:modified xsi:type="dcterms:W3CDTF">2020-09-01T06:23:22Z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