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numId w:val="0"/>
              </w:numPr>
              <w:ind w:left="126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家用医疗便携式冰箱-老年糖尿病患者专用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杨敬豪</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17766777820</w:t>
            </w:r>
          </w:p>
        </w:tc>
        <w:tc>
          <w:tcPr>
            <w:tcW w:w="181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 w:val="16"/>
                <w:szCs w:val="16"/>
                <w:lang w:val="en-US" w:eastAsia="zh-CN"/>
              </w:rPr>
              <w:t>1141561482@qq.com</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 w:val="11"/>
                <w:szCs w:val="11"/>
                <w:lang w:val="en-US" w:eastAsia="zh-CN"/>
              </w:rPr>
              <w:t>成都中康大成环保科技有限公司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rPr>
                <w:rFonts w:hint="eastAsia"/>
              </w:rPr>
            </w:pPr>
            <w:r>
              <w:rPr>
                <w:rFonts w:hint="eastAsia"/>
              </w:rPr>
              <w:t>截至2017年12月1日，我国糖尿病患者已达1.14亿人，居全球第一，而绝大部分患者都会使用注射胰岛素来稳定血糖，而胰岛素需要在一定温度下才能保持活性。</w:t>
            </w:r>
          </w:p>
          <w:p>
            <w:pPr>
              <w:rPr>
                <w:rFonts w:hint="eastAsia"/>
              </w:rPr>
            </w:pPr>
            <w:r>
              <w:rPr>
                <w:rFonts w:hint="eastAsia"/>
              </w:rPr>
              <w:t>糖尿病大多患者为老年人，为提高老年患者的生活便捷度，使其能快捷、方便、卫生、合理地解决医疗需求，设计了此款老年糖尿病患者专用的家用医疗便携式冰箱。</w:t>
            </w:r>
          </w:p>
          <w:p>
            <w:r>
              <w:rPr>
                <w:rFonts w:hint="eastAsia"/>
              </w:rPr>
              <w:t>此款便携式冰箱设计集胰岛素冷藏室、储物盒、血糖仪为一体，集成智能化功能。一个电器就可以解决老年糖尿病患者的日常医疗需求，专用的胰岛素冷藏室也可以让胰岛素稳定储存，避免与其他物品之间相互影响。</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numId w:val="0"/>
              </w:numPr>
              <w:ind w:left="42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w:t>
            </w: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3"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rPr>
            </w:pPr>
            <w:r>
              <w:rPr>
                <w:rFonts w:hint="eastAsia" w:ascii="微软雅黑" w:hAnsi="微软雅黑" w:eastAsia="微软雅黑" w:cs="微软雅黑"/>
                <w:color w:val="000000"/>
                <w:sz w:val="18"/>
                <w:szCs w:val="18"/>
                <w:lang w:val="en-US" w:eastAsia="zh-CN"/>
              </w:rPr>
              <w:t>YangJinghao</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17766777820</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lang w:val="en-US" w:eastAsia="zh-CN"/>
              </w:rPr>
              <w:t>1141561482@qq.com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1"/>
                <w:szCs w:val="11"/>
                <w:lang w:val="en-US" w:eastAsia="zh-CN"/>
              </w:rPr>
              <w:t>Chengdu Zhongkang Dacheng Environmental Protection Technology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As of December 1, 2017, there are 114 million diabetics in China, ranking first in the world, and most of them will use insulin injection to stabilize blood glucose, which needs to be kept active at a certain temperature.</w:t>
            </w:r>
          </w:p>
          <w:p>
            <w:pPr>
              <w:jc w:val="left"/>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Most of the patients with diabetes are elderly. In order to improve the convenience of life of elderly patients, so that they can quickly, conveniently, hygienely and reasonably solve the medical needs, this household medical portable refrigerator specially designed for elderly patients with diabetes is designed.</w:t>
            </w:r>
          </w:p>
          <w:p>
            <w:pPr>
              <w:jc w:val="left"/>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18"/>
              </w:rPr>
              <w:t>The design of this portable refrigerator integrates the functions of insulin cooler, storage box and blood glucose meter. An electrical appliance can solve the daily medical needs of elderly diabetic patients, and a special insulin cold room can also allow insulin to be stored stably, avoiding the interaction with other items.</w:t>
            </w:r>
          </w:p>
          <w:p>
            <w:pPr>
              <w:rPr>
                <w:rFonts w:ascii="Times New Roman" w:hAnsi="Times New Roman" w:eastAsia="微软雅黑" w:cs="Times New Roman"/>
                <w:color w:val="000000"/>
                <w:sz w:val="24"/>
                <w:szCs w:val="24"/>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NumberOnly"/>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 w:val="33D061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qFormat/>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qFormat/>
    <w:uiPriority w:val="99"/>
    <w:rPr>
      <w:sz w:val="18"/>
      <w:szCs w:val="18"/>
    </w:rPr>
  </w:style>
  <w:style w:type="character" w:customStyle="1" w:styleId="16">
    <w:name w:val="Footer Char"/>
    <w:basedOn w:val="11"/>
    <w:link w:val="4"/>
    <w:qFormat/>
    <w:uiPriority w:val="99"/>
    <w:rPr>
      <w:sz w:val="18"/>
      <w:szCs w:val="18"/>
    </w:rPr>
  </w:style>
  <w:style w:type="character" w:customStyle="1" w:styleId="17">
    <w:name w:val="Balloon Text Char"/>
    <w:basedOn w:val="11"/>
    <w:link w:val="3"/>
    <w:semiHidden/>
    <w:qFormat/>
    <w:uiPriority w:val="99"/>
    <w:rPr>
      <w:sz w:val="18"/>
      <w:szCs w:val="18"/>
    </w:rPr>
  </w:style>
  <w:style w:type="character" w:customStyle="1" w:styleId="18">
    <w:name w:val="HTML Preformatted Char"/>
    <w:basedOn w:val="11"/>
    <w:link w:val="6"/>
    <w:semiHidden/>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TotalTime>
  <ScaleCrop>false</ScaleCrop>
  <LinksUpToDate>false</LinksUpToDate>
  <CharactersWithSpaces>759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Administrator</cp:lastModifiedBy>
  <dcterms:modified xsi:type="dcterms:W3CDTF">2020-08-23T05:41:39Z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