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8"/>
        </w:rPr>
      </w:pPr>
      <w:r>
        <w:rPr>
          <w:rFonts w:hint="eastAsia"/>
          <w:sz w:val="24"/>
          <w:szCs w:val="28"/>
        </w:rPr>
        <w:t>参赛报名表</w:t>
      </w:r>
    </w:p>
    <w:tbl>
      <w:tblPr>
        <w:tblStyle w:val="9"/>
        <w:tblpPr w:leftFromText="180" w:rightFromText="180" w:vertAnchor="text" w:horzAnchor="page" w:tblpXSpec="center" w:tblpY="234"/>
        <w:tblOverlap w:val="never"/>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64"/>
        <w:gridCol w:w="1181"/>
        <w:gridCol w:w="1969"/>
        <w:gridCol w:w="181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center"/>
              <w:rPr>
                <w:rFonts w:ascii="黑体" w:hAnsi="黑体" w:eastAsia="黑体" w:cs="微软雅黑"/>
                <w:color w:val="000000"/>
                <w:sz w:val="22"/>
                <w:szCs w:val="21"/>
              </w:rPr>
            </w:pPr>
            <w:r>
              <w:rPr>
                <w:rFonts w:hint="eastAsia" w:ascii="黑体" w:hAnsi="黑体" w:eastAsia="黑体" w:cs="Helvetica Neue"/>
                <w:color w:val="000000"/>
                <w:kern w:val="0"/>
                <w:sz w:val="28"/>
                <w:szCs w:val="28"/>
              </w:rPr>
              <w:t>渭南市临渭区银色浪漫设计大赛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Ansi="微软雅黑" w:eastAsia="微软雅黑" w:cs="微软雅黑"/>
                <w:color w:val="000000"/>
                <w:sz w:val="22"/>
                <w:szCs w:val="21"/>
              </w:rPr>
              <w:t>选择赛</w:t>
            </w:r>
            <w:r>
              <w:rPr>
                <w:rFonts w:hint="eastAsia" w:hAnsi="微软雅黑" w:eastAsia="微软雅黑" w:cs="微软雅黑"/>
                <w:color w:val="000000"/>
                <w:sz w:val="22"/>
                <w:szCs w:val="21"/>
              </w:rPr>
              <w:t>道</w:t>
            </w:r>
          </w:p>
        </w:tc>
        <w:tc>
          <w:tcPr>
            <w:tcW w:w="6805" w:type="dxa"/>
            <w:gridSpan w:val="4"/>
            <w:shd w:val="clear" w:color="auto" w:fill="auto"/>
            <w:vAlign w:val="center"/>
          </w:tcPr>
          <w:p>
            <w:pPr>
              <w:pStyle w:val="20"/>
              <w:widowControl/>
              <w:numPr>
                <w:ilvl w:val="0"/>
                <w:numId w:val="1"/>
              </w:numPr>
              <w:shd w:val="clear" w:fill="FFFF00"/>
              <w:ind w:firstLineChars="0"/>
              <w:jc w:val="left"/>
              <w:textAlignment w:val="center"/>
              <w:rPr>
                <w:rFonts w:ascii="微软雅黑" w:hAnsi="微软雅黑" w:eastAsia="微软雅黑" w:cs="微软雅黑"/>
                <w:color w:val="auto"/>
                <w:szCs w:val="21"/>
                <w:shd w:val="clear" w:color="auto" w:fill="auto"/>
              </w:rPr>
            </w:pPr>
            <w:r>
              <w:rPr>
                <w:rFonts w:hint="eastAsia" w:ascii="微软雅黑" w:hAnsi="微软雅黑" w:eastAsia="微软雅黑" w:cs="微软雅黑"/>
                <w:color w:val="auto"/>
                <w:szCs w:val="21"/>
                <w:shd w:val="clear" w:color="auto" w:fill="auto"/>
              </w:rPr>
              <w:t>赛道一:</w:t>
            </w:r>
            <w:r>
              <w:rPr>
                <w:rFonts w:ascii="微软雅黑" w:hAnsi="微软雅黑" w:eastAsia="微软雅黑" w:cs="微软雅黑"/>
                <w:color w:val="auto"/>
                <w:szCs w:val="21"/>
                <w:shd w:val="clear" w:color="auto" w:fill="auto"/>
              </w:rPr>
              <w:t xml:space="preserve"> </w:t>
            </w:r>
            <w:r>
              <w:rPr>
                <w:rFonts w:hint="eastAsia" w:ascii="微软雅黑" w:hAnsi="微软雅黑" w:eastAsia="微软雅黑" w:cs="微软雅黑"/>
                <w:color w:val="auto"/>
                <w:szCs w:val="21"/>
                <w:shd w:val="clear" w:color="auto" w:fill="auto"/>
              </w:rPr>
              <w:t>适老空间设计改造</w:t>
            </w:r>
          </w:p>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赛道二:</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老年银发产品设计</w:t>
            </w:r>
          </w:p>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赛道三:</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老年运营</w:t>
            </w:r>
            <w:r>
              <w:rPr>
                <w:rFonts w:ascii="微软雅黑" w:hAnsi="微软雅黑" w:eastAsia="微软雅黑" w:cs="微软雅黑"/>
                <w:color w:val="000000"/>
                <w:szCs w:val="21"/>
              </w:rPr>
              <w:t>IP 招募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作品名称</w:t>
            </w:r>
          </w:p>
        </w:tc>
        <w:tc>
          <w:tcPr>
            <w:tcW w:w="6805" w:type="dxa"/>
            <w:gridSpan w:val="4"/>
            <w:shd w:val="clear" w:color="auto" w:fill="auto"/>
            <w:vAlign w:val="center"/>
          </w:tcPr>
          <w:p>
            <w:pPr>
              <w:widowControl/>
              <w:jc w:val="center"/>
              <w:textAlignment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乐活植物社区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1764" w:type="dxa"/>
            <w:vMerge w:val="restart"/>
            <w:shd w:val="clear" w:color="auto" w:fill="auto"/>
            <w:vAlign w:val="center"/>
          </w:tcPr>
          <w:p>
            <w:pPr>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团队负责人</w:t>
            </w: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姓名</w:t>
            </w:r>
          </w:p>
        </w:tc>
        <w:tc>
          <w:tcPr>
            <w:tcW w:w="196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w:t>
            </w:r>
          </w:p>
        </w:tc>
        <w:tc>
          <w:tcPr>
            <w:tcW w:w="181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邮箱</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单位/学校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kern w:val="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罗捷思</w:t>
            </w:r>
          </w:p>
        </w:tc>
        <w:tc>
          <w:tcPr>
            <w:tcW w:w="1969"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13691474621</w:t>
            </w:r>
          </w:p>
        </w:tc>
        <w:tc>
          <w:tcPr>
            <w:tcW w:w="1813"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Luojiesi21@outlook</w:t>
            </w:r>
            <w:r>
              <w:rPr>
                <w:rFonts w:hint="default" w:ascii="微软雅黑" w:hAnsi="微软雅黑" w:eastAsia="微软雅黑" w:cs="微软雅黑"/>
                <w:color w:val="000000"/>
                <w:szCs w:val="21"/>
                <w:lang w:val="en-US" w:eastAsia="zh-CN"/>
              </w:rPr>
              <w:t>.com</w:t>
            </w:r>
          </w:p>
        </w:tc>
        <w:tc>
          <w:tcPr>
            <w:tcW w:w="1842"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大戟景观规划设计（上海）有限公司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restart"/>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团队成员</w:t>
            </w:r>
          </w:p>
        </w:tc>
        <w:tc>
          <w:tcPr>
            <w:tcW w:w="1181" w:type="dxa"/>
            <w:shd w:val="clear" w:color="auto" w:fill="auto"/>
            <w:vAlign w:val="center"/>
          </w:tcPr>
          <w:p>
            <w:pPr>
              <w:jc w:val="center"/>
              <w:rPr>
                <w:rFonts w:hint="eastAsia"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刘桔</w:t>
            </w:r>
          </w:p>
        </w:tc>
        <w:tc>
          <w:tcPr>
            <w:tcW w:w="1969"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18210544799</w:t>
            </w:r>
          </w:p>
        </w:tc>
        <w:tc>
          <w:tcPr>
            <w:tcW w:w="1813"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Liujuorange@126</w:t>
            </w:r>
            <w:r>
              <w:rPr>
                <w:rFonts w:hint="default" w:ascii="微软雅黑" w:hAnsi="微软雅黑" w:eastAsia="微软雅黑" w:cs="微软雅黑"/>
                <w:color w:val="000000"/>
                <w:szCs w:val="21"/>
                <w:lang w:val="en-US" w:eastAsia="zh-CN"/>
              </w:rPr>
              <w:t>.com</w:t>
            </w:r>
          </w:p>
        </w:tc>
        <w:tc>
          <w:tcPr>
            <w:tcW w:w="1842"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大戟景观规划设计（上海）有限公司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参赛作品思路（200-500字）</w:t>
            </w:r>
          </w:p>
          <w:p>
            <w:pPr>
              <w:ind w:firstLine="420" w:firstLineChars="200"/>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基于场地位置本案将项目定位为主打自然环境的度假产品，自理或轻护理的康养产品。通过对现有植物园，田水坊及乡村资源的重新整合，本案试图以全年龄康养为核心，实现与文化休闲及苗木展示的多产业联动模式，将田茂村转变为全年龄康养度假社区，近郊周末休闲目的地以及景观设计与苗木展示区。</w:t>
            </w:r>
          </w:p>
          <w:p>
            <w:pPr>
              <w:ind w:firstLine="420" w:firstLineChars="200"/>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设立文化意向，打造互动体验，保障人群安全，是本案优化公共空间的主要策略。对生活单元的改造策略为消除交通障碍，开放公共界面，创造个性化庭院， 对场地现存房屋物尽其用的原则，打造全年龄空间。对生活单元的主要优化方向为可达性，互动性，观赏性。</w:t>
            </w:r>
          </w:p>
          <w:p>
            <w:pPr>
              <w:ind w:firstLine="420" w:firstLineChars="200"/>
              <w:jc w:val="left"/>
              <w:rPr>
                <w:rFonts w:hint="default" w:ascii="微软雅黑" w:hAnsi="微软雅黑" w:eastAsia="微软雅黑" w:cs="微软雅黑"/>
                <w:color w:val="000000"/>
                <w:szCs w:val="21"/>
                <w:lang w:val="en-US"/>
              </w:rPr>
            </w:pPr>
            <w:r>
              <w:rPr>
                <w:rFonts w:hint="eastAsia" w:ascii="微软雅黑" w:hAnsi="微软雅黑" w:eastAsia="微软雅黑" w:cs="微软雅黑"/>
                <w:color w:val="000000"/>
                <w:szCs w:val="21"/>
                <w:lang w:val="en-US" w:eastAsia="zh-CN"/>
              </w:rPr>
              <w:t>由此，乐活植物社区帮助了多产业协同联动，实现了地域特色文化体验，全年龄休闲活动，方便的生活服务和紧密的社区联系。始于老龄，服务全龄多产业。</w:t>
            </w:r>
          </w:p>
        </w:tc>
      </w:tr>
    </w:tbl>
    <w:p>
      <w:pPr>
        <w:widowControl/>
        <w:jc w:val="left"/>
        <w:rPr>
          <w:b/>
          <w:bCs/>
        </w:rPr>
      </w:pPr>
      <w:r>
        <w:rPr>
          <w:rFonts w:ascii="Times New Roman" w:hAnsi="Times New Roman" w:cs="Times New Roman"/>
          <w:sz w:val="28"/>
          <w:szCs w:val="28"/>
        </w:rPr>
        <w:t>Application Form</w:t>
      </w:r>
    </w:p>
    <w:tbl>
      <w:tblPr>
        <w:tblStyle w:val="9"/>
        <w:tblpPr w:leftFromText="180" w:rightFromText="180" w:vertAnchor="text" w:horzAnchor="page" w:tblpXSpec="center" w:tblpY="234"/>
        <w:tblOverlap w:val="never"/>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87"/>
        <w:gridCol w:w="1129"/>
        <w:gridCol w:w="1883"/>
        <w:gridCol w:w="1734"/>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center"/>
              <w:rPr>
                <w:rFonts w:ascii="Times New Roman" w:hAnsi="Times New Roman" w:eastAsia="黑体" w:cs="Times New Roman"/>
                <w:b/>
                <w:bCs/>
                <w:color w:val="000000"/>
                <w:kern w:val="0"/>
                <w:sz w:val="28"/>
                <w:szCs w:val="28"/>
              </w:rPr>
            </w:pPr>
            <w:r>
              <w:rPr>
                <w:rFonts w:hint="eastAsia" w:ascii="Times New Roman" w:hAnsi="Times New Roman" w:eastAsia="黑体" w:cs="Times New Roman"/>
                <w:b/>
                <w:bCs/>
                <w:color w:val="000000"/>
                <w:kern w:val="0"/>
                <w:sz w:val="28"/>
                <w:szCs w:val="28"/>
              </w:rPr>
              <w:t>Silver</w:t>
            </w:r>
            <w:r>
              <w:rPr>
                <w:rFonts w:ascii="Times New Roman" w:hAnsi="Times New Roman" w:eastAsia="黑体" w:cs="Times New Roman"/>
                <w:b/>
                <w:bCs/>
                <w:color w:val="000000"/>
                <w:kern w:val="0"/>
                <w:sz w:val="28"/>
                <w:szCs w:val="28"/>
              </w:rPr>
              <w:t xml:space="preserve"> Romance Design Competition in</w:t>
            </w:r>
            <w:r>
              <w:rPr>
                <w:rFonts w:hint="eastAsia" w:ascii="Times New Roman" w:hAnsi="Times New Roman" w:eastAsia="黑体" w:cs="Times New Roman"/>
                <w:b/>
                <w:bCs/>
                <w:color w:val="000000"/>
                <w:kern w:val="0"/>
                <w:sz w:val="28"/>
                <w:szCs w:val="28"/>
              </w:rPr>
              <w:t xml:space="preserve"> L</w:t>
            </w:r>
            <w:r>
              <w:rPr>
                <w:rFonts w:ascii="Times New Roman" w:hAnsi="Times New Roman" w:eastAsia="黑体" w:cs="Times New Roman"/>
                <w:b/>
                <w:bCs/>
                <w:color w:val="000000"/>
                <w:kern w:val="0"/>
                <w:sz w:val="28"/>
                <w:szCs w:val="28"/>
              </w:rPr>
              <w:t>inwei District, Weinan</w:t>
            </w:r>
          </w:p>
          <w:p>
            <w:pPr>
              <w:pStyle w:val="20"/>
              <w:numPr>
                <w:ilvl w:val="0"/>
                <w:numId w:val="2"/>
              </w:numPr>
              <w:ind w:firstLineChars="0"/>
              <w:jc w:val="center"/>
              <w:rPr>
                <w:rFonts w:ascii="Times New Roman" w:hAnsi="Times New Roman" w:eastAsia="黑体" w:cs="Times New Roman"/>
                <w:b/>
                <w:bCs/>
                <w:color w:val="000000"/>
                <w:kern w:val="0"/>
                <w:sz w:val="28"/>
                <w:szCs w:val="28"/>
              </w:rPr>
            </w:pPr>
            <w:r>
              <w:rPr>
                <w:rFonts w:ascii="Times New Roman" w:hAnsi="Times New Roman" w:eastAsia="黑体" w:cs="Times New Roman"/>
                <w:b/>
                <w:bCs/>
                <w:color w:val="000000"/>
                <w:kern w:val="0"/>
                <w:sz w:val="28"/>
                <w:szCs w:val="28"/>
              </w:rPr>
              <w:t>space, product, and service design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Se</w:t>
            </w:r>
            <w:r>
              <w:rPr>
                <w:rFonts w:ascii="Times New Roman" w:hAnsi="Times New Roman" w:cs="Times New Roman"/>
                <w:sz w:val="24"/>
                <w:szCs w:val="24"/>
              </w:rPr>
              <w:t xml:space="preserve">lect the track </w:t>
            </w:r>
          </w:p>
        </w:tc>
        <w:tc>
          <w:tcPr>
            <w:tcW w:w="6511" w:type="dxa"/>
            <w:gridSpan w:val="4"/>
            <w:shd w:val="clear" w:color="auto" w:fill="auto"/>
            <w:vAlign w:val="center"/>
          </w:tcPr>
          <w:p>
            <w:pPr>
              <w:pStyle w:val="20"/>
              <w:widowControl/>
              <w:numPr>
                <w:ilvl w:val="0"/>
                <w:numId w:val="3"/>
              </w:numPr>
              <w:shd w:val="clear" w:fill="FFFF00"/>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rPr>
              <w:t>The first track: Design and renovation of space aimed at better meeting the needs of the elderly</w:t>
            </w:r>
          </w:p>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rPr>
              <w:t>The second track: Product design for the elderly</w:t>
            </w:r>
          </w:p>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lang w:val="en-GB"/>
              </w:rPr>
              <w:t>The third track</w:t>
            </w:r>
            <w:r>
              <w:rPr>
                <w:rFonts w:ascii="微软雅黑" w:hAnsi="微软雅黑" w:eastAsia="微软雅黑" w:cs="微软雅黑"/>
                <w:color w:val="000000"/>
                <w:szCs w:val="21"/>
              </w:rPr>
              <w:t>:  Recruitment of old-age IP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ascii="Times New Roman" w:hAnsi="Times New Roman" w:cs="Times New Roman"/>
                <w:sz w:val="24"/>
                <w:szCs w:val="24"/>
              </w:rPr>
              <w:t>Name of the work</w:t>
            </w:r>
          </w:p>
        </w:tc>
        <w:tc>
          <w:tcPr>
            <w:tcW w:w="6511" w:type="dxa"/>
            <w:gridSpan w:val="4"/>
            <w:shd w:val="clear" w:color="auto" w:fill="auto"/>
            <w:vAlign w:val="center"/>
          </w:tcPr>
          <w:p>
            <w:pPr>
              <w:widowControl/>
              <w:jc w:val="center"/>
              <w:textAlignment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LOHAS Botanical Community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jc w:val="center"/>
        </w:trPr>
        <w:tc>
          <w:tcPr>
            <w:tcW w:w="1687" w:type="dxa"/>
            <w:vMerge w:val="restar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Personal Information</w:t>
            </w:r>
          </w:p>
          <w:p>
            <w:pPr>
              <w:jc w:val="center"/>
              <w:rPr>
                <w:rFonts w:ascii="Times New Roman" w:hAnsi="Times New Roman" w:eastAsia="微软雅黑" w:cs="Times New Roman"/>
                <w:color w:val="000000"/>
                <w:kern w:val="0"/>
                <w:sz w:val="24"/>
                <w:szCs w:val="24"/>
              </w:rPr>
            </w:pPr>
            <w:r>
              <w:rPr>
                <w:rFonts w:ascii="Times New Roman" w:hAnsi="Times New Roman" w:cs="Times New Roman"/>
                <w:color w:val="595959" w:themeColor="text1" w:themeTint="A6"/>
                <w:sz w:val="24"/>
                <w:szCs w:val="24"/>
                <w14:textFill>
                  <w14:solidFill>
                    <w14:schemeClr w14:val="tx1">
                      <w14:lumMod w14:val="65000"/>
                      <w14:lumOff w14:val="35000"/>
                    </w14:schemeClr>
                  </w14:solidFill>
                </w14:textFill>
              </w:rPr>
              <w:t>(if in group, information of all the group members)</w:t>
            </w: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Name</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Mobile number</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Email address</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kern w:val="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Jiesi Luo</w:t>
            </w:r>
          </w:p>
        </w:tc>
        <w:tc>
          <w:tcPr>
            <w:tcW w:w="1883"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13691474621</w:t>
            </w:r>
          </w:p>
        </w:tc>
        <w:tc>
          <w:tcPr>
            <w:tcW w:w="1734"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Luojiesi21@outlook.com</w:t>
            </w:r>
          </w:p>
        </w:tc>
        <w:tc>
          <w:tcPr>
            <w:tcW w:w="1765"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Planner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Ju</w:t>
            </w:r>
            <w:r>
              <w:rPr>
                <w:rFonts w:hint="default" w:ascii="Times New Roman" w:hAnsi="Times New Roman" w:eastAsia="微软雅黑" w:cs="Times New Roman"/>
                <w:color w:val="000000"/>
                <w:sz w:val="24"/>
                <w:szCs w:val="24"/>
                <w:lang w:val="en-US" w:eastAsia="zh-CN"/>
              </w:rPr>
              <w:t xml:space="preserve"> Liu</w:t>
            </w:r>
          </w:p>
        </w:tc>
        <w:tc>
          <w:tcPr>
            <w:tcW w:w="1883" w:type="dxa"/>
            <w:shd w:val="clear" w:color="auto" w:fill="auto"/>
            <w:vAlign w:val="center"/>
          </w:tcPr>
          <w:p>
            <w:pPr>
              <w:jc w:val="center"/>
              <w:rPr>
                <w:rFonts w:hint="default" w:ascii="Times New Roman" w:hAnsi="Times New Roman" w:eastAsia="微软雅黑" w:cs="Times New Roman"/>
                <w:color w:val="000000"/>
                <w:sz w:val="24"/>
                <w:szCs w:val="24"/>
                <w:lang w:val="en-US"/>
              </w:rPr>
            </w:pPr>
            <w:r>
              <w:rPr>
                <w:rFonts w:hint="default" w:ascii="Times New Roman" w:hAnsi="Times New Roman" w:eastAsia="微软雅黑" w:cs="Times New Roman"/>
                <w:color w:val="000000"/>
                <w:sz w:val="24"/>
                <w:szCs w:val="24"/>
                <w:lang w:val="en-US"/>
              </w:rPr>
              <w:t>18210544799</w:t>
            </w:r>
          </w:p>
        </w:tc>
        <w:tc>
          <w:tcPr>
            <w:tcW w:w="1734" w:type="dxa"/>
            <w:shd w:val="clear" w:color="auto" w:fill="auto"/>
            <w:vAlign w:val="center"/>
          </w:tcPr>
          <w:p>
            <w:pPr>
              <w:jc w:val="center"/>
              <w:rPr>
                <w:rFonts w:hint="default" w:ascii="Times New Roman" w:hAnsi="Times New Roman" w:eastAsia="微软雅黑" w:cs="Times New Roman"/>
                <w:color w:val="000000"/>
                <w:sz w:val="24"/>
                <w:szCs w:val="24"/>
                <w:lang w:val="en-US"/>
              </w:rPr>
            </w:pPr>
            <w:r>
              <w:rPr>
                <w:rFonts w:hint="default" w:ascii="Times New Roman" w:hAnsi="Times New Roman" w:eastAsia="微软雅黑" w:cs="Times New Roman"/>
                <w:color w:val="000000"/>
                <w:sz w:val="24"/>
                <w:szCs w:val="24"/>
                <w:lang w:val="en-US"/>
              </w:rPr>
              <w:t>Liujuorange@126.com</w:t>
            </w:r>
          </w:p>
        </w:tc>
        <w:tc>
          <w:tcPr>
            <w:tcW w:w="1765" w:type="dxa"/>
            <w:shd w:val="clear" w:color="auto" w:fill="auto"/>
            <w:vAlign w:val="center"/>
          </w:tcPr>
          <w:p>
            <w:pPr>
              <w:jc w:val="center"/>
              <w:rPr>
                <w:rFonts w:hint="default" w:ascii="Times New Roman" w:hAnsi="Times New Roman" w:eastAsia="微软雅黑" w:cs="Times New Roman"/>
                <w:color w:val="000000"/>
                <w:sz w:val="24"/>
                <w:szCs w:val="24"/>
                <w:lang w:val="en-US"/>
              </w:rPr>
            </w:pPr>
            <w:r>
              <w:rPr>
                <w:rFonts w:hint="default" w:ascii="Times New Roman" w:hAnsi="Times New Roman" w:eastAsia="微软雅黑" w:cs="Times New Roman"/>
                <w:color w:val="000000"/>
                <w:sz w:val="24"/>
                <w:szCs w:val="24"/>
                <w:lang w:val="en-US"/>
              </w:rPr>
              <w:t>Landscape Architect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Brief introduction of the work:（</w:t>
            </w:r>
            <w:r>
              <w:rPr>
                <w:rFonts w:hint="eastAsia" w:ascii="Times New Roman" w:hAnsi="Times New Roman" w:eastAsia="微软雅黑" w:cs="Times New Roman"/>
                <w:color w:val="000000"/>
                <w:sz w:val="24"/>
                <w:szCs w:val="24"/>
              </w:rPr>
              <w:t>200</w:t>
            </w:r>
            <w:r>
              <w:rPr>
                <w:rFonts w:ascii="Times New Roman" w:hAnsi="Times New Roman" w:eastAsia="微软雅黑" w:cs="Times New Roman"/>
                <w:color w:val="000000"/>
                <w:sz w:val="24"/>
                <w:szCs w:val="24"/>
              </w:rPr>
              <w:t xml:space="preserve"> – 500 words）：</w:t>
            </w:r>
          </w:p>
          <w:p>
            <w:pPr>
              <w:ind w:firstLine="420" w:firstLineChars="200"/>
              <w:jc w:val="left"/>
              <w:rPr>
                <w:rFonts w:hint="default" w:ascii="微软雅黑" w:hAnsi="微软雅黑" w:eastAsia="微软雅黑" w:cs="微软雅黑"/>
                <w:color w:val="000000"/>
                <w:szCs w:val="21"/>
                <w:lang w:val="en-US" w:eastAsia="zh-CN"/>
              </w:rPr>
            </w:pPr>
            <w:bookmarkStart w:id="0" w:name="_GoBack"/>
            <w:r>
              <w:rPr>
                <w:rFonts w:hint="default" w:ascii="微软雅黑" w:hAnsi="微软雅黑" w:eastAsia="微软雅黑" w:cs="微软雅黑"/>
                <w:color w:val="000000"/>
                <w:szCs w:val="21"/>
                <w:lang w:val="en-US" w:eastAsia="zh-CN"/>
              </w:rPr>
              <w:t>Based on site location, the proposal defines the project as a resort</w:t>
            </w:r>
            <w:r>
              <w:rPr>
                <w:rFonts w:hint="eastAsia" w:ascii="微软雅黑" w:hAnsi="微软雅黑" w:eastAsia="微软雅黑" w:cs="微软雅黑"/>
                <w:color w:val="000000"/>
                <w:szCs w:val="21"/>
                <w:lang w:val="en-US" w:eastAsia="zh-CN"/>
              </w:rPr>
              <w:t>， self</w:t>
            </w:r>
            <w:r>
              <w:rPr>
                <w:rFonts w:hint="default" w:ascii="微软雅黑" w:hAnsi="微软雅黑" w:eastAsia="微软雅黑" w:cs="微软雅黑"/>
                <w:color w:val="000000"/>
                <w:szCs w:val="21"/>
                <w:lang w:val="en-US" w:eastAsia="zh-CN"/>
              </w:rPr>
              <w:t>-independent or light care co-housing program, with its unique natural environment. By reorganizing the resources of the botanical garden, renovated townhouse and the village, the proposal tries to develop the recreation and nursery industries with</w:t>
            </w:r>
            <w:r>
              <w:rPr>
                <w:rFonts w:hint="eastAsia" w:ascii="微软雅黑" w:hAnsi="微软雅黑" w:eastAsia="微软雅黑" w:cs="微软雅黑"/>
                <w:color w:val="000000"/>
                <w:szCs w:val="21"/>
                <w:lang w:val="en-US" w:eastAsia="zh-CN"/>
              </w:rPr>
              <w:t xml:space="preserve"> </w:t>
            </w:r>
            <w:r>
              <w:rPr>
                <w:rFonts w:hint="default" w:ascii="微软雅黑" w:hAnsi="微软雅黑" w:eastAsia="微软雅黑" w:cs="微软雅黑"/>
                <w:color w:val="000000"/>
                <w:szCs w:val="21"/>
                <w:lang w:val="en-US" w:eastAsia="zh-CN"/>
              </w:rPr>
              <w:t xml:space="preserve">caring </w:t>
            </w:r>
            <w:r>
              <w:rPr>
                <w:rFonts w:hint="eastAsia" w:ascii="微软雅黑" w:hAnsi="微软雅黑" w:eastAsia="微软雅黑" w:cs="微软雅黑"/>
                <w:color w:val="000000"/>
                <w:szCs w:val="21"/>
                <w:lang w:val="en-US" w:eastAsia="zh-CN"/>
              </w:rPr>
              <w:t>community for ages，</w:t>
            </w:r>
            <w:r>
              <w:rPr>
                <w:rFonts w:hint="default" w:ascii="微软雅黑" w:hAnsi="微软雅黑" w:eastAsia="微软雅黑" w:cs="微软雅黑"/>
                <w:color w:val="000000"/>
                <w:szCs w:val="21"/>
                <w:lang w:val="en-US" w:eastAsia="zh-CN"/>
              </w:rPr>
              <w:t xml:space="preserve">turning the village into a resort community for all ages, a suburban destination for weekend recreation, a showcase of landscape design and </w:t>
            </w:r>
            <w:r>
              <w:rPr>
                <w:rFonts w:hint="eastAsia" w:ascii="微软雅黑" w:hAnsi="微软雅黑" w:eastAsia="微软雅黑" w:cs="微软雅黑"/>
                <w:color w:val="000000"/>
                <w:szCs w:val="21"/>
                <w:lang w:val="en-US" w:eastAsia="zh-CN"/>
              </w:rPr>
              <w:t xml:space="preserve">nursery </w:t>
            </w:r>
            <w:r>
              <w:rPr>
                <w:rFonts w:hint="default" w:ascii="微软雅黑" w:hAnsi="微软雅黑" w:eastAsia="微软雅黑" w:cs="微软雅黑"/>
                <w:color w:val="000000"/>
                <w:szCs w:val="21"/>
                <w:lang w:val="en-US" w:eastAsia="zh-CN"/>
              </w:rPr>
              <w:t>stocks.</w:t>
            </w:r>
          </w:p>
          <w:p>
            <w:pPr>
              <w:ind w:firstLine="420" w:firstLineChars="200"/>
              <w:jc w:val="left"/>
              <w:rPr>
                <w:rFonts w:hint="default" w:ascii="微软雅黑" w:hAnsi="微软雅黑" w:eastAsia="微软雅黑" w:cs="微软雅黑"/>
                <w:color w:val="000000"/>
                <w:szCs w:val="21"/>
                <w:lang w:val="en-US" w:eastAsia="zh-CN"/>
              </w:rPr>
            </w:pPr>
            <w:r>
              <w:rPr>
                <w:rFonts w:hint="default" w:ascii="微软雅黑" w:hAnsi="微软雅黑" w:eastAsia="微软雅黑" w:cs="微软雅黑"/>
                <w:color w:val="000000"/>
                <w:szCs w:val="21"/>
                <w:lang w:val="en-US" w:eastAsia="zh-CN"/>
              </w:rPr>
              <w:t xml:space="preserve">The proposal improves the public spaces by setting up a cultural image, imputing interactive programs and security facilities. The living units will be improved by bridging </w:t>
            </w:r>
            <w:r>
              <w:rPr>
                <w:rFonts w:hint="eastAsia" w:ascii="微软雅黑" w:hAnsi="微软雅黑" w:eastAsia="微软雅黑" w:cs="微软雅黑"/>
                <w:color w:val="000000"/>
                <w:szCs w:val="21"/>
                <w:lang w:val="en-US" w:eastAsia="zh-CN"/>
              </w:rPr>
              <w:t>circulation barriers</w:t>
            </w:r>
            <w:r>
              <w:rPr>
                <w:rFonts w:hint="default" w:ascii="微软雅黑" w:hAnsi="微软雅黑" w:eastAsia="微软雅黑" w:cs="微软雅黑"/>
                <w:color w:val="000000"/>
                <w:szCs w:val="21"/>
                <w:lang w:val="en-US" w:eastAsia="zh-CN"/>
              </w:rPr>
              <w:t xml:space="preserve">, </w:t>
            </w:r>
            <w:r>
              <w:rPr>
                <w:rFonts w:hint="eastAsia" w:ascii="微软雅黑" w:hAnsi="微软雅黑" w:eastAsia="微软雅黑" w:cs="微软雅黑"/>
                <w:color w:val="000000"/>
                <w:szCs w:val="21"/>
                <w:lang w:val="en-US" w:eastAsia="zh-CN"/>
              </w:rPr>
              <w:t>ope</w:t>
            </w:r>
            <w:r>
              <w:rPr>
                <w:rFonts w:hint="default" w:ascii="微软雅黑" w:hAnsi="微软雅黑" w:eastAsia="微软雅黑" w:cs="微软雅黑"/>
                <w:color w:val="000000"/>
                <w:szCs w:val="21"/>
                <w:lang w:val="en-US" w:eastAsia="zh-CN"/>
              </w:rPr>
              <w:t>ning</w:t>
            </w:r>
            <w:r>
              <w:rPr>
                <w:rFonts w:hint="eastAsia" w:ascii="微软雅黑" w:hAnsi="微软雅黑" w:eastAsia="微软雅黑" w:cs="微软雅黑"/>
                <w:color w:val="000000"/>
                <w:szCs w:val="21"/>
                <w:lang w:val="en-US" w:eastAsia="zh-CN"/>
              </w:rPr>
              <w:t xml:space="preserve"> public </w:t>
            </w:r>
            <w:r>
              <w:rPr>
                <w:rFonts w:hint="default" w:ascii="微软雅黑" w:hAnsi="微软雅黑" w:eastAsia="微软雅黑" w:cs="微软雅黑"/>
                <w:color w:val="000000"/>
                <w:szCs w:val="21"/>
                <w:lang w:val="en-US" w:eastAsia="zh-CN"/>
              </w:rPr>
              <w:t>interface, creating</w:t>
            </w:r>
            <w:r>
              <w:rPr>
                <w:rFonts w:hint="eastAsia" w:ascii="微软雅黑" w:hAnsi="微软雅黑" w:eastAsia="微软雅黑" w:cs="微软雅黑"/>
                <w:color w:val="000000"/>
                <w:szCs w:val="21"/>
                <w:lang w:val="en-US" w:eastAsia="zh-CN"/>
              </w:rPr>
              <w:t xml:space="preserve"> characteristic</w:t>
            </w:r>
            <w:r>
              <w:rPr>
                <w:rFonts w:hint="default" w:ascii="微软雅黑" w:hAnsi="微软雅黑" w:eastAsia="微软雅黑" w:cs="微软雅黑"/>
                <w:color w:val="000000"/>
                <w:szCs w:val="21"/>
                <w:lang w:val="en-US" w:eastAsia="zh-CN"/>
              </w:rPr>
              <w:t xml:space="preserve"> gardens. Taking full use of the existing houses and shaping spaces for all ages. Accessibility, </w:t>
            </w:r>
            <w:r>
              <w:rPr>
                <w:rFonts w:hint="eastAsia" w:ascii="微软雅黑" w:hAnsi="微软雅黑" w:eastAsia="微软雅黑" w:cs="微软雅黑"/>
                <w:color w:val="000000"/>
                <w:szCs w:val="21"/>
                <w:lang w:val="en-US" w:eastAsia="zh-CN"/>
              </w:rPr>
              <w:t>i</w:t>
            </w:r>
            <w:r>
              <w:rPr>
                <w:rFonts w:hint="default" w:ascii="微软雅黑" w:hAnsi="微软雅黑" w:eastAsia="微软雅黑" w:cs="微软雅黑"/>
                <w:color w:val="000000"/>
                <w:szCs w:val="21"/>
                <w:lang w:val="en-US" w:eastAsia="zh-CN"/>
              </w:rPr>
              <w:t>nteractivity an</w:t>
            </w:r>
            <w:r>
              <w:rPr>
                <w:rFonts w:hint="eastAsia" w:ascii="微软雅黑" w:hAnsi="微软雅黑" w:eastAsia="微软雅黑" w:cs="微软雅黑"/>
                <w:color w:val="000000"/>
                <w:szCs w:val="21"/>
                <w:lang w:val="en-US" w:eastAsia="zh-CN"/>
              </w:rPr>
              <w:t xml:space="preserve">d ornamental value </w:t>
            </w:r>
            <w:r>
              <w:rPr>
                <w:rFonts w:hint="default" w:ascii="微软雅黑" w:hAnsi="微软雅黑" w:eastAsia="微软雅黑" w:cs="微软雅黑"/>
                <w:color w:val="000000"/>
                <w:szCs w:val="21"/>
                <w:lang w:val="en-US" w:eastAsia="zh-CN"/>
              </w:rPr>
              <w:t>are the key credits in this proposal for space improvements.</w:t>
            </w:r>
          </w:p>
          <w:p>
            <w:pPr>
              <w:ind w:firstLine="420" w:firstLineChars="200"/>
              <w:rPr>
                <w:rFonts w:ascii="Times New Roman" w:hAnsi="Times New Roman" w:eastAsia="微软雅黑" w:cs="Times New Roman"/>
                <w:color w:val="000000"/>
                <w:sz w:val="24"/>
                <w:szCs w:val="24"/>
              </w:rPr>
            </w:pPr>
            <w:r>
              <w:rPr>
                <w:rFonts w:hint="default" w:ascii="微软雅黑" w:hAnsi="微软雅黑" w:eastAsia="微软雅黑" w:cs="微软雅黑"/>
                <w:color w:val="000000"/>
                <w:szCs w:val="21"/>
                <w:lang w:val="en-US" w:eastAsia="zh-CN"/>
              </w:rPr>
              <w:t>Since then, the LOHAS Botanical Community helps multiple industries</w:t>
            </w:r>
            <w:r>
              <w:rPr>
                <w:rFonts w:hint="eastAsia" w:ascii="微软雅黑" w:hAnsi="微软雅黑" w:eastAsia="微软雅黑" w:cs="微软雅黑"/>
                <w:color w:val="000000"/>
                <w:szCs w:val="21"/>
                <w:lang w:val="en-US" w:eastAsia="zh-CN"/>
              </w:rPr>
              <w:t xml:space="preserve"> linkage develop</w:t>
            </w:r>
            <w:r>
              <w:rPr>
                <w:rFonts w:hint="default" w:ascii="微软雅黑" w:hAnsi="微软雅黑" w:eastAsia="微软雅黑" w:cs="微软雅黑"/>
                <w:color w:val="000000"/>
                <w:szCs w:val="21"/>
                <w:lang w:val="en-US" w:eastAsia="zh-CN"/>
              </w:rPr>
              <w:t>, showcases local culture and activities for all ages, connections between services and community. The idea started from a senior community, then serves all ages and multiple industries.</w:t>
            </w:r>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0"/>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Helvetica Neue">
    <w:altName w:val="Optima"/>
    <w:panose1 w:val="02000503000000020004"/>
    <w:charset w:val="00"/>
    <w:family w:val="auto"/>
    <w:pitch w:val="default"/>
    <w:sig w:usb0="00000000" w:usb1="00000000" w:usb2="00000010" w:usb3="00000000" w:csb0="00000000" w:csb1="00000000"/>
  </w:font>
  <w:font w:name="Optima">
    <w:panose1 w:val="02000503060000020004"/>
    <w:charset w:val="00"/>
    <w:family w:val="auto"/>
    <w:pitch w:val="default"/>
    <w:sig w:usb0="80000067" w:usb1="00000000" w:usb2="00000000" w:usb3="00000000" w:csb0="00000000" w:csb1="00000000"/>
  </w:font>
  <w:font w:name="MinionPro-Regular">
    <w:altName w:val="ESRI AMFM Electric"/>
    <w:panose1 w:val="00000000000000000000"/>
    <w:charset w:val="00"/>
    <w:family w:val="auto"/>
    <w:pitch w:val="default"/>
    <w:sig w:usb0="00000000" w:usb1="00000000" w:usb2="00000000" w:usb3="00000000" w:csb0="00000001" w:csb1="00000000"/>
  </w:font>
  <w:font w:name="OPPOSans R">
    <w:panose1 w:val="00020600040101010101"/>
    <w:charset w:val="86"/>
    <w:family w:val="auto"/>
    <w:pitch w:val="default"/>
    <w:sig w:usb0="A100027F" w:usb1="7A01785B" w:usb2="00000016" w:usb3="00000000" w:csb0="0004009F" w:csb1="00000000"/>
  </w:font>
  <w:font w:name="ESRI AMFM Electric">
    <w:panose1 w:val="02000400000000000000"/>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A4A"/>
    <w:multiLevelType w:val="multilevel"/>
    <w:tmpl w:val="0BB41A4A"/>
    <w:lvl w:ilvl="0" w:tentative="0">
      <w:start w:val="5"/>
      <w:numFmt w:val="bullet"/>
      <w:lvlText w:val="□"/>
      <w:lvlJc w:val="left"/>
      <w:pPr>
        <w:ind w:left="780" w:hanging="360"/>
      </w:pPr>
      <w:rPr>
        <w:rFonts w:hint="eastAsia" w:ascii="微软雅黑" w:hAnsi="微软雅黑" w:eastAsia="微软雅黑" w:cs="微软雅黑"/>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EE1357A"/>
    <w:multiLevelType w:val="multilevel"/>
    <w:tmpl w:val="5EE1357A"/>
    <w:lvl w:ilvl="0" w:tentative="0">
      <w:start w:val="5"/>
      <w:numFmt w:val="bullet"/>
      <w:lvlText w:val="□"/>
      <w:lvlJc w:val="left"/>
      <w:pPr>
        <w:ind w:left="1680" w:hanging="420"/>
      </w:pPr>
      <w:rPr>
        <w:rFonts w:hint="eastAsia" w:ascii="微软雅黑" w:hAnsi="微软雅黑" w:eastAsia="微软雅黑" w:cs="Times New Roman"/>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2">
    <w:nsid w:val="680C6453"/>
    <w:multiLevelType w:val="multilevel"/>
    <w:tmpl w:val="680C6453"/>
    <w:lvl w:ilvl="0" w:tentative="0">
      <w:start w:val="0"/>
      <w:numFmt w:val="bullet"/>
      <w:lvlText w:val="-"/>
      <w:lvlJc w:val="left"/>
      <w:pPr>
        <w:ind w:left="360" w:hanging="360"/>
      </w:pPr>
      <w:rPr>
        <w:rFonts w:hint="default" w:ascii="Times New Roman" w:hAnsi="Times New Roman"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973C2"/>
    <w:rsid w:val="00FA4799"/>
    <w:rsid w:val="00FB28CB"/>
    <w:rsid w:val="00FD659B"/>
    <w:rsid w:val="1AEA27E6"/>
    <w:rsid w:val="2326190E"/>
    <w:rsid w:val="2D5D7A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7"/>
    <w:semiHidden/>
    <w:unhideWhenUsed/>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13"/>
    <w:qFormat/>
    <w:uiPriority w:val="1"/>
    <w:pPr>
      <w:widowControl/>
      <w:contextualSpacing/>
      <w:jc w:val="left"/>
    </w:pPr>
    <w:rPr>
      <w:rFonts w:asciiTheme="majorHAnsi" w:hAnsiTheme="majorHAnsi" w:eastAsiaTheme="majorEastAsia" w:cstheme="majorBidi"/>
      <w:kern w:val="0"/>
      <w:sz w:val="56"/>
      <w:szCs w:val="56"/>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Date Char"/>
    <w:basedOn w:val="11"/>
    <w:link w:val="2"/>
    <w:semiHidden/>
    <w:uiPriority w:val="99"/>
  </w:style>
  <w:style w:type="character" w:customStyle="1" w:styleId="13">
    <w:name w:val="Title Char"/>
    <w:basedOn w:val="11"/>
    <w:link w:val="8"/>
    <w:uiPriority w:val="1"/>
    <w:rPr>
      <w:rFonts w:asciiTheme="majorHAnsi" w:hAnsiTheme="majorHAnsi" w:eastAsiaTheme="majorEastAsia" w:cstheme="majorBidi"/>
      <w:kern w:val="0"/>
      <w:sz w:val="56"/>
      <w:szCs w:val="56"/>
    </w:rPr>
  </w:style>
  <w:style w:type="paragraph" w:customStyle="1" w:styleId="14">
    <w:name w:val="彩色列表 - 强调文字颜色 11"/>
    <w:uiPriority w:val="0"/>
    <w:pPr>
      <w:widowControl w:val="0"/>
      <w:ind w:left="720"/>
      <w:jc w:val="both"/>
    </w:pPr>
    <w:rPr>
      <w:rFonts w:ascii="Arial Unicode MS" w:hAnsi="Arial Unicode MS" w:eastAsia="宋体" w:cs="Arial Unicode MS"/>
      <w:color w:val="000000"/>
      <w:kern w:val="2"/>
      <w:sz w:val="21"/>
      <w:szCs w:val="21"/>
      <w:u w:color="000000"/>
      <w:lang w:val="en-US" w:eastAsia="zh-CN" w:bidi="ar-SA"/>
    </w:rPr>
  </w:style>
  <w:style w:type="character" w:customStyle="1" w:styleId="15">
    <w:name w:val="Header Char"/>
    <w:basedOn w:val="11"/>
    <w:link w:val="5"/>
    <w:uiPriority w:val="99"/>
    <w:rPr>
      <w:sz w:val="18"/>
      <w:szCs w:val="18"/>
    </w:rPr>
  </w:style>
  <w:style w:type="character" w:customStyle="1" w:styleId="16">
    <w:name w:val="Footer Char"/>
    <w:basedOn w:val="11"/>
    <w:link w:val="4"/>
    <w:uiPriority w:val="99"/>
    <w:rPr>
      <w:sz w:val="18"/>
      <w:szCs w:val="18"/>
    </w:rPr>
  </w:style>
  <w:style w:type="character" w:customStyle="1" w:styleId="17">
    <w:name w:val="Balloon Text Char"/>
    <w:basedOn w:val="11"/>
    <w:link w:val="3"/>
    <w:semiHidden/>
    <w:uiPriority w:val="99"/>
    <w:rPr>
      <w:sz w:val="18"/>
      <w:szCs w:val="18"/>
    </w:rPr>
  </w:style>
  <w:style w:type="character" w:customStyle="1" w:styleId="18">
    <w:name w:val="HTML Preformatted Char"/>
    <w:basedOn w:val="11"/>
    <w:link w:val="6"/>
    <w:semiHidden/>
    <w:uiPriority w:val="99"/>
    <w:rPr>
      <w:rFonts w:ascii="宋体" w:hAnsi="宋体" w:eastAsia="宋体" w:cs="宋体"/>
      <w:kern w:val="0"/>
      <w:sz w:val="24"/>
      <w:szCs w:val="24"/>
    </w:rPr>
  </w:style>
  <w:style w:type="paragraph" w:customStyle="1" w:styleId="19">
    <w:name w:val="hidden-xs"/>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uiPriority w:val="99"/>
    <w:pPr>
      <w:ind w:firstLine="420" w:firstLineChars="200"/>
    </w:pPr>
  </w:style>
  <w:style w:type="character" w:styleId="21">
    <w:name w:val="Placeholder Text"/>
    <w:basedOn w:val="11"/>
    <w:semiHidden/>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88EDB-7144-4319-AEDA-A68EA62C381F}">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647</Characters>
  <Lines>5</Lines>
  <Paragraphs>1</Paragraphs>
  <TotalTime>18</TotalTime>
  <ScaleCrop>false</ScaleCrop>
  <LinksUpToDate>false</LinksUpToDate>
  <CharactersWithSpaces>759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2020-05-31T02:26:00Z</dcterms:created>
  <dc:creator>Administrator</dc:creator>
  <cp:lastModifiedBy>RorangeЯ</cp:lastModifiedBy>
  <dcterms:modified xsi:type="dcterms:W3CDTF">2020-08-03T06:18:08Z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