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8"/>
        </w:rPr>
      </w:pPr>
      <w:r>
        <w:rPr>
          <w:rFonts w:hint="eastAsia"/>
          <w:sz w:val="24"/>
          <w:szCs w:val="28"/>
        </w:rPr>
        <w:t>参赛报名表</w:t>
      </w:r>
    </w:p>
    <w:tbl>
      <w:tblPr>
        <w:tblStyle w:val="9"/>
        <w:tblpPr w:leftFromText="180" w:rightFromText="180" w:vertAnchor="text" w:horzAnchor="page" w:tblpXSpec="center" w:tblpY="234"/>
        <w:tblOverlap w:val="never"/>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64"/>
        <w:gridCol w:w="1181"/>
        <w:gridCol w:w="1969"/>
        <w:gridCol w:w="181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center"/>
              <w:rPr>
                <w:rFonts w:ascii="黑体" w:hAnsi="黑体" w:eastAsia="黑体" w:cs="微软雅黑"/>
                <w:color w:val="000000"/>
                <w:sz w:val="22"/>
                <w:szCs w:val="21"/>
              </w:rPr>
            </w:pPr>
            <w:r>
              <w:rPr>
                <w:rFonts w:hint="eastAsia" w:ascii="黑体" w:hAnsi="黑体" w:eastAsia="黑体" w:cs="Helvetica Neue"/>
                <w:color w:val="000000"/>
                <w:kern w:val="0"/>
                <w:sz w:val="28"/>
                <w:szCs w:val="28"/>
              </w:rPr>
              <w:t>渭南市临渭区银色浪漫设计大赛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Ansi="微软雅黑" w:eastAsia="微软雅黑" w:cs="微软雅黑"/>
                <w:color w:val="000000"/>
                <w:sz w:val="22"/>
                <w:szCs w:val="21"/>
              </w:rPr>
              <w:t>选择赛</w:t>
            </w:r>
            <w:r>
              <w:rPr>
                <w:rFonts w:hint="eastAsia" w:hAnsi="微软雅黑" w:eastAsia="微软雅黑" w:cs="微软雅黑"/>
                <w:color w:val="000000"/>
                <w:sz w:val="22"/>
                <w:szCs w:val="21"/>
              </w:rPr>
              <w:t>道</w:t>
            </w:r>
          </w:p>
        </w:tc>
        <w:tc>
          <w:tcPr>
            <w:tcW w:w="6805" w:type="dxa"/>
            <w:gridSpan w:val="4"/>
            <w:shd w:val="clear" w:color="auto" w:fill="auto"/>
            <w:vAlign w:val="center"/>
          </w:tcPr>
          <w:p>
            <w:pPr>
              <w:pStyle w:val="20"/>
              <w:widowControl/>
              <w:numPr>
                <w:ilvl w:val="0"/>
                <w:numId w:val="0"/>
              </w:numPr>
              <w:jc w:val="left"/>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赛道一:</w:t>
            </w:r>
            <w:r>
              <w:rPr>
                <w:rFonts w:ascii="微软雅黑" w:hAnsi="微软雅黑" w:eastAsia="微软雅黑" w:cs="微软雅黑"/>
                <w:color w:val="000000"/>
                <w:szCs w:val="21"/>
              </w:rPr>
              <w:t xml:space="preserve"> </w:t>
            </w:r>
            <w:r>
              <w:rPr>
                <w:rFonts w:hint="eastAsia" w:ascii="微软雅黑" w:hAnsi="微软雅黑" w:eastAsia="微软雅黑" w:cs="微软雅黑"/>
                <w:color w:val="000000"/>
                <w:szCs w:val="21"/>
              </w:rPr>
              <w:t>适老空间设计改造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作品名称</w:t>
            </w:r>
          </w:p>
        </w:tc>
        <w:tc>
          <w:tcPr>
            <w:tcW w:w="6805" w:type="dxa"/>
            <w:gridSpan w:val="4"/>
            <w:shd w:val="clear" w:color="auto" w:fill="auto"/>
            <w:vAlign w:val="center"/>
          </w:tcPr>
          <w:p>
            <w:pPr>
              <w:widowControl/>
              <w:jc w:val="center"/>
              <w:textAlignment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日出季红小镇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08" w:hRule="atLeast"/>
          <w:jc w:val="center"/>
        </w:trPr>
        <w:tc>
          <w:tcPr>
            <w:tcW w:w="1764" w:type="dxa"/>
            <w:vMerge w:val="restart"/>
            <w:shd w:val="clear" w:color="auto" w:fill="auto"/>
            <w:vAlign w:val="center"/>
          </w:tcPr>
          <w:p>
            <w:pPr>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团队负责人</w:t>
            </w:r>
          </w:p>
        </w:tc>
        <w:tc>
          <w:tcPr>
            <w:tcW w:w="1181"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姓名</w:t>
            </w:r>
          </w:p>
        </w:tc>
        <w:tc>
          <w:tcPr>
            <w:tcW w:w="1969"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联系电话</w:t>
            </w:r>
          </w:p>
        </w:tc>
        <w:tc>
          <w:tcPr>
            <w:tcW w:w="1813"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邮箱</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单位/学校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kern w:val="0"/>
                <w:szCs w:val="21"/>
              </w:rPr>
            </w:pPr>
          </w:p>
        </w:tc>
        <w:tc>
          <w:tcPr>
            <w:tcW w:w="1181"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安佰才</w:t>
            </w:r>
          </w:p>
        </w:tc>
        <w:tc>
          <w:tcPr>
            <w:tcW w:w="1969" w:type="dxa"/>
            <w:shd w:val="clear" w:color="auto" w:fill="auto"/>
            <w:vAlign w:val="center"/>
          </w:tcPr>
          <w:p>
            <w:pPr>
              <w:jc w:val="center"/>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13812650963</w:t>
            </w:r>
          </w:p>
        </w:tc>
        <w:tc>
          <w:tcPr>
            <w:tcW w:w="1813" w:type="dxa"/>
            <w:shd w:val="clear" w:color="auto" w:fill="auto"/>
            <w:vAlign w:val="center"/>
          </w:tcPr>
          <w:p>
            <w:pPr>
              <w:jc w:val="both"/>
              <w:rPr>
                <w:rFonts w:hint="default" w:ascii="微软雅黑" w:hAnsi="微软雅黑" w:eastAsia="微软雅黑" w:cs="微软雅黑"/>
                <w:color w:val="000000"/>
                <w:szCs w:val="21"/>
                <w:lang w:val="en-US" w:eastAsia="zh-CN"/>
              </w:rPr>
            </w:pPr>
            <w:r>
              <w:rPr>
                <w:rFonts w:hint="eastAsia" w:ascii="微软雅黑" w:hAnsi="微软雅黑" w:eastAsia="微软雅黑" w:cs="微软雅黑"/>
                <w:color w:val="000000"/>
                <w:szCs w:val="21"/>
                <w:lang w:val="en-US" w:eastAsia="zh-CN"/>
              </w:rPr>
              <w:t xml:space="preserve"> xhabci@163.com</w:t>
            </w:r>
          </w:p>
        </w:tc>
        <w:tc>
          <w:tcPr>
            <w:tcW w:w="1842" w:type="dxa"/>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北京天创智业城市规划设计院有限公司苏州分院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restart"/>
            <w:shd w:val="clear" w:color="auto" w:fill="auto"/>
            <w:vAlign w:val="center"/>
          </w:tcPr>
          <w:p>
            <w:pPr>
              <w:jc w:val="center"/>
              <w:rPr>
                <w:rFonts w:ascii="微软雅黑" w:hAnsi="微软雅黑" w:eastAsia="微软雅黑" w:cs="微软雅黑"/>
                <w:color w:val="000000"/>
                <w:szCs w:val="21"/>
              </w:rPr>
            </w:pPr>
            <w:r>
              <w:rPr>
                <w:rFonts w:hint="eastAsia" w:ascii="微软雅黑" w:hAnsi="微软雅黑" w:eastAsia="微软雅黑" w:cs="微软雅黑"/>
                <w:color w:val="000000"/>
                <w:szCs w:val="21"/>
              </w:rPr>
              <w:t>团队成员</w:t>
            </w: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1764" w:type="dxa"/>
            <w:vMerge w:val="continue"/>
            <w:shd w:val="clear" w:color="auto" w:fill="auto"/>
            <w:vAlign w:val="center"/>
          </w:tcPr>
          <w:p>
            <w:pPr>
              <w:jc w:val="center"/>
              <w:rPr>
                <w:rFonts w:ascii="微软雅黑" w:hAnsi="微软雅黑" w:eastAsia="微软雅黑" w:cs="微软雅黑"/>
                <w:color w:val="000000"/>
                <w:szCs w:val="21"/>
              </w:rPr>
            </w:pPr>
          </w:p>
        </w:tc>
        <w:tc>
          <w:tcPr>
            <w:tcW w:w="1181" w:type="dxa"/>
            <w:shd w:val="clear" w:color="auto" w:fill="auto"/>
            <w:vAlign w:val="center"/>
          </w:tcPr>
          <w:p>
            <w:pPr>
              <w:jc w:val="center"/>
              <w:rPr>
                <w:rFonts w:ascii="微软雅黑" w:hAnsi="微软雅黑" w:eastAsia="微软雅黑" w:cs="微软雅黑"/>
                <w:color w:val="000000"/>
                <w:szCs w:val="21"/>
              </w:rPr>
            </w:pPr>
          </w:p>
        </w:tc>
        <w:tc>
          <w:tcPr>
            <w:tcW w:w="1969" w:type="dxa"/>
            <w:shd w:val="clear" w:color="auto" w:fill="auto"/>
            <w:vAlign w:val="center"/>
          </w:tcPr>
          <w:p>
            <w:pPr>
              <w:jc w:val="center"/>
              <w:rPr>
                <w:rFonts w:ascii="微软雅黑" w:hAnsi="微软雅黑" w:eastAsia="微软雅黑" w:cs="微软雅黑"/>
                <w:color w:val="000000"/>
                <w:szCs w:val="21"/>
              </w:rPr>
            </w:pPr>
          </w:p>
        </w:tc>
        <w:tc>
          <w:tcPr>
            <w:tcW w:w="1813" w:type="dxa"/>
            <w:shd w:val="clear" w:color="auto" w:fill="auto"/>
            <w:vAlign w:val="center"/>
          </w:tcPr>
          <w:p>
            <w:pPr>
              <w:jc w:val="center"/>
              <w:rPr>
                <w:rFonts w:ascii="微软雅黑" w:hAnsi="微软雅黑" w:eastAsia="微软雅黑" w:cs="微软雅黑"/>
                <w:color w:val="000000"/>
                <w:szCs w:val="21"/>
              </w:rPr>
            </w:pPr>
          </w:p>
        </w:tc>
        <w:tc>
          <w:tcPr>
            <w:tcW w:w="1842" w:type="dxa"/>
            <w:shd w:val="clear" w:color="auto" w:fill="auto"/>
            <w:vAlign w:val="center"/>
          </w:tcPr>
          <w:p>
            <w:pPr>
              <w:jc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4" w:hRule="atLeast"/>
          <w:jc w:val="center"/>
        </w:trPr>
        <w:tc>
          <w:tcPr>
            <w:tcW w:w="8569" w:type="dxa"/>
            <w:gridSpan w:val="5"/>
            <w:shd w:val="clear" w:color="auto" w:fill="auto"/>
            <w:vAlign w:val="center"/>
          </w:tcPr>
          <w:p>
            <w:pPr>
              <w:jc w:val="left"/>
              <w:rPr>
                <w:rFonts w:ascii="微软雅黑" w:hAnsi="微软雅黑" w:eastAsia="微软雅黑" w:cs="微软雅黑"/>
                <w:color w:val="000000"/>
                <w:szCs w:val="21"/>
              </w:rPr>
            </w:pPr>
            <w:r>
              <w:rPr>
                <w:rFonts w:hint="eastAsia" w:ascii="微软雅黑" w:hAnsi="微软雅黑" w:eastAsia="微软雅黑" w:cs="微软雅黑"/>
                <w:color w:val="000000"/>
                <w:szCs w:val="21"/>
              </w:rPr>
              <w:t>参赛作品思路（200-500字）</w:t>
            </w:r>
          </w:p>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以山水林田湖村——生命共同体的理念为基础，以宜居、宜行、宜娱、宜购、宜养为体系打造植物多样式的适老空间。从生态角度出发，配合某些原生植物的特性（例如：竹子、松树等），产生并增加村庄内部及周边的负氧离子浓度，打造生态健康的宜居空间。</w:t>
            </w:r>
          </w:p>
          <w:p>
            <w:pPr>
              <w:jc w:val="left"/>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老年人的生活应该是新的生活、新的篇章、新的开始，而非“夕阳”、“银色”、“日暮”等词汇去阐述一个养老社区。据实地考察及数据分析，在发达国家，大量宜老社区是与小学乃至幼儿园等充满朝气的机构相辅相成的发展，它强调的是生命的新阶段和新活力。</w:t>
            </w: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p>
            <w:pPr>
              <w:jc w:val="left"/>
              <w:rPr>
                <w:rFonts w:ascii="微软雅黑" w:hAnsi="微软雅黑" w:eastAsia="微软雅黑" w:cs="微软雅黑"/>
                <w:color w:val="000000"/>
                <w:szCs w:val="21"/>
              </w:rPr>
            </w:pPr>
          </w:p>
        </w:tc>
      </w:tr>
    </w:tbl>
    <w:p>
      <w:pPr>
        <w:widowControl/>
        <w:jc w:val="left"/>
        <w:rPr>
          <w:b/>
          <w:bCs/>
        </w:rPr>
      </w:pPr>
      <w:r>
        <w:rPr>
          <w:rFonts w:ascii="Times New Roman" w:hAnsi="Times New Roman" w:cs="Times New Roman"/>
          <w:sz w:val="28"/>
          <w:szCs w:val="28"/>
        </w:rPr>
        <w:t>Application Form</w:t>
      </w:r>
    </w:p>
    <w:tbl>
      <w:tblPr>
        <w:tblStyle w:val="9"/>
        <w:tblpPr w:leftFromText="180" w:rightFromText="180" w:vertAnchor="text" w:horzAnchor="page" w:tblpXSpec="center" w:tblpY="234"/>
        <w:tblOverlap w:val="never"/>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87"/>
        <w:gridCol w:w="1129"/>
        <w:gridCol w:w="1883"/>
        <w:gridCol w:w="1734"/>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center"/>
              <w:rPr>
                <w:rFonts w:ascii="Times New Roman" w:hAnsi="Times New Roman" w:eastAsia="黑体" w:cs="Times New Roman"/>
                <w:b/>
                <w:bCs/>
                <w:color w:val="000000"/>
                <w:kern w:val="0"/>
                <w:sz w:val="28"/>
                <w:szCs w:val="28"/>
              </w:rPr>
            </w:pPr>
            <w:r>
              <w:rPr>
                <w:rFonts w:hint="eastAsia" w:ascii="Times New Roman" w:hAnsi="Times New Roman" w:eastAsia="黑体" w:cs="Times New Roman"/>
                <w:b/>
                <w:bCs/>
                <w:color w:val="000000"/>
                <w:kern w:val="0"/>
                <w:sz w:val="28"/>
                <w:szCs w:val="28"/>
              </w:rPr>
              <w:t>Silver</w:t>
            </w:r>
            <w:r>
              <w:rPr>
                <w:rFonts w:ascii="Times New Roman" w:hAnsi="Times New Roman" w:eastAsia="黑体" w:cs="Times New Roman"/>
                <w:b/>
                <w:bCs/>
                <w:color w:val="000000"/>
                <w:kern w:val="0"/>
                <w:sz w:val="28"/>
                <w:szCs w:val="28"/>
              </w:rPr>
              <w:t xml:space="preserve"> Romance Design Competition in</w:t>
            </w:r>
            <w:r>
              <w:rPr>
                <w:rFonts w:hint="eastAsia" w:ascii="Times New Roman" w:hAnsi="Times New Roman" w:eastAsia="黑体" w:cs="Times New Roman"/>
                <w:b/>
                <w:bCs/>
                <w:color w:val="000000"/>
                <w:kern w:val="0"/>
                <w:sz w:val="28"/>
                <w:szCs w:val="28"/>
              </w:rPr>
              <w:t xml:space="preserve"> L</w:t>
            </w:r>
            <w:r>
              <w:rPr>
                <w:rFonts w:ascii="Times New Roman" w:hAnsi="Times New Roman" w:eastAsia="黑体" w:cs="Times New Roman"/>
                <w:b/>
                <w:bCs/>
                <w:color w:val="000000"/>
                <w:kern w:val="0"/>
                <w:sz w:val="28"/>
                <w:szCs w:val="28"/>
              </w:rPr>
              <w:t>inwei District, Weinan</w:t>
            </w:r>
          </w:p>
          <w:p>
            <w:pPr>
              <w:pStyle w:val="20"/>
              <w:numPr>
                <w:ilvl w:val="0"/>
                <w:numId w:val="1"/>
              </w:numPr>
              <w:ind w:firstLineChars="0"/>
              <w:jc w:val="center"/>
              <w:rPr>
                <w:rFonts w:ascii="Times New Roman" w:hAnsi="Times New Roman" w:eastAsia="黑体" w:cs="Times New Roman"/>
                <w:b/>
                <w:bCs/>
                <w:color w:val="000000"/>
                <w:kern w:val="0"/>
                <w:sz w:val="28"/>
                <w:szCs w:val="28"/>
              </w:rPr>
            </w:pPr>
            <w:r>
              <w:rPr>
                <w:rFonts w:ascii="Times New Roman" w:hAnsi="Times New Roman" w:eastAsia="黑体" w:cs="Times New Roman"/>
                <w:b/>
                <w:bCs/>
                <w:color w:val="000000"/>
                <w:kern w:val="0"/>
                <w:sz w:val="28"/>
                <w:szCs w:val="28"/>
              </w:rPr>
              <w:t>space, product, and service design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cs="Times New Roman"/>
                <w:sz w:val="24"/>
                <w:szCs w:val="24"/>
              </w:rPr>
            </w:pPr>
            <w:r>
              <w:rPr>
                <w:rFonts w:hint="eastAsia" w:ascii="Times New Roman" w:hAnsi="Times New Roman" w:cs="Times New Roman"/>
                <w:sz w:val="24"/>
                <w:szCs w:val="24"/>
              </w:rPr>
              <w:t>Se</w:t>
            </w:r>
            <w:r>
              <w:rPr>
                <w:rFonts w:ascii="Times New Roman" w:hAnsi="Times New Roman" w:cs="Times New Roman"/>
                <w:sz w:val="24"/>
                <w:szCs w:val="24"/>
              </w:rPr>
              <w:t xml:space="preserve">lect the track </w:t>
            </w:r>
          </w:p>
        </w:tc>
        <w:tc>
          <w:tcPr>
            <w:tcW w:w="6511" w:type="dxa"/>
            <w:gridSpan w:val="4"/>
            <w:shd w:val="clear" w:color="auto" w:fill="auto"/>
            <w:vAlign w:val="center"/>
          </w:tcPr>
          <w:p>
            <w:pPr>
              <w:pStyle w:val="20"/>
              <w:widowControl/>
              <w:numPr>
                <w:ilvl w:val="0"/>
                <w:numId w:val="2"/>
              </w:numPr>
              <w:ind w:firstLineChars="0"/>
              <w:jc w:val="left"/>
              <w:textAlignment w:val="center"/>
              <w:rPr>
                <w:rFonts w:ascii="微软雅黑" w:hAnsi="微软雅黑" w:eastAsia="微软雅黑" w:cs="微软雅黑"/>
                <w:color w:val="000000"/>
                <w:szCs w:val="21"/>
              </w:rPr>
            </w:pPr>
            <w:r>
              <w:rPr>
                <w:rFonts w:ascii="微软雅黑" w:hAnsi="微软雅黑" w:eastAsia="微软雅黑" w:cs="微软雅黑"/>
                <w:color w:val="000000"/>
                <w:szCs w:val="21"/>
              </w:rPr>
              <w:t>The first track: Design and renovation of space aimed at better meeting the needs of the elderly</w:t>
            </w:r>
          </w:p>
          <w:p>
            <w:pPr>
              <w:pStyle w:val="20"/>
              <w:widowControl/>
              <w:numPr>
                <w:ilvl w:val="0"/>
                <w:numId w:val="0"/>
              </w:numPr>
              <w:jc w:val="left"/>
              <w:textAlignment w:val="center"/>
              <w:rPr>
                <w:rFonts w:ascii="微软雅黑" w:hAnsi="微软雅黑" w:eastAsia="微软雅黑" w:cs="微软雅黑"/>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shd w:val="clear" w:color="auto" w:fill="auto"/>
            <w:vAlign w:val="center"/>
          </w:tcPr>
          <w:p>
            <w:pPr>
              <w:widowControl/>
              <w:jc w:val="center"/>
              <w:textAlignment w:val="center"/>
              <w:rPr>
                <w:rFonts w:ascii="Times New Roman" w:hAnsi="Times New Roman" w:eastAsia="微软雅黑" w:cs="Times New Roman"/>
                <w:color w:val="000000"/>
                <w:sz w:val="24"/>
                <w:szCs w:val="24"/>
              </w:rPr>
            </w:pPr>
            <w:r>
              <w:rPr>
                <w:rFonts w:ascii="Times New Roman" w:hAnsi="Times New Roman" w:cs="Times New Roman"/>
                <w:sz w:val="24"/>
                <w:szCs w:val="24"/>
              </w:rPr>
              <w:t>Name of the work</w:t>
            </w:r>
          </w:p>
        </w:tc>
        <w:tc>
          <w:tcPr>
            <w:tcW w:w="6511" w:type="dxa"/>
            <w:gridSpan w:val="4"/>
            <w:shd w:val="clear" w:color="auto" w:fill="auto"/>
            <w:vAlign w:val="center"/>
          </w:tcPr>
          <w:p>
            <w:pPr>
              <w:widowControl/>
              <w:jc w:val="center"/>
              <w:textAlignment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36" w:hRule="atLeast"/>
          <w:jc w:val="center"/>
        </w:trPr>
        <w:tc>
          <w:tcPr>
            <w:tcW w:w="1687" w:type="dxa"/>
            <w:vMerge w:val="restart"/>
            <w:shd w:val="clear" w:color="auto" w:fill="auto"/>
            <w:vAlign w:val="center"/>
          </w:tcPr>
          <w:p>
            <w:pPr>
              <w:jc w:val="center"/>
              <w:rPr>
                <w:rFonts w:ascii="Times New Roman" w:hAnsi="Times New Roman" w:cs="Times New Roman"/>
                <w:sz w:val="24"/>
                <w:szCs w:val="24"/>
              </w:rPr>
            </w:pPr>
            <w:r>
              <w:rPr>
                <w:rFonts w:ascii="Times New Roman" w:hAnsi="Times New Roman" w:cs="Times New Roman"/>
                <w:sz w:val="24"/>
                <w:szCs w:val="24"/>
              </w:rPr>
              <w:t>Personal Information</w:t>
            </w:r>
          </w:p>
          <w:p>
            <w:pPr>
              <w:jc w:val="center"/>
              <w:rPr>
                <w:rFonts w:ascii="Times New Roman" w:hAnsi="Times New Roman" w:eastAsia="微软雅黑" w:cs="Times New Roman"/>
                <w:color w:val="000000"/>
                <w:kern w:val="0"/>
                <w:sz w:val="24"/>
                <w:szCs w:val="24"/>
              </w:rPr>
            </w:pPr>
            <w:r>
              <w:rPr>
                <w:rFonts w:ascii="Times New Roman" w:hAnsi="Times New Roman" w:cs="Times New Roman"/>
                <w:color w:val="595959" w:themeColor="text1" w:themeTint="A6"/>
                <w:sz w:val="24"/>
                <w:szCs w:val="24"/>
                <w14:textFill>
                  <w14:solidFill>
                    <w14:schemeClr w14:val="tx1">
                      <w14:lumMod w14:val="65000"/>
                      <w14:lumOff w14:val="35000"/>
                    </w14:schemeClr>
                  </w14:solidFill>
                </w14:textFill>
              </w:rPr>
              <w:t>(if in group, information of all the group members)</w:t>
            </w:r>
          </w:p>
        </w:tc>
        <w:tc>
          <w:tcPr>
            <w:tcW w:w="1129"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Name</w:t>
            </w:r>
          </w:p>
        </w:tc>
        <w:tc>
          <w:tcPr>
            <w:tcW w:w="1883"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Mobile number</w:t>
            </w:r>
          </w:p>
        </w:tc>
        <w:tc>
          <w:tcPr>
            <w:tcW w:w="1734" w:type="dxa"/>
            <w:shd w:val="clear" w:color="auto" w:fill="auto"/>
            <w:vAlign w:val="center"/>
          </w:tcPr>
          <w:p>
            <w:pPr>
              <w:jc w:val="center"/>
              <w:rPr>
                <w:rFonts w:ascii="Times New Roman" w:hAnsi="Times New Roman" w:eastAsia="微软雅黑" w:cs="Times New Roman"/>
                <w:color w:val="000000"/>
                <w:sz w:val="24"/>
                <w:szCs w:val="24"/>
              </w:rPr>
            </w:pPr>
            <w:r>
              <w:rPr>
                <w:rFonts w:ascii="Times New Roman" w:hAnsi="Times New Roman" w:cs="Times New Roman"/>
                <w:sz w:val="24"/>
                <w:szCs w:val="24"/>
              </w:rPr>
              <w:t>Email address</w:t>
            </w:r>
          </w:p>
        </w:tc>
        <w:tc>
          <w:tcPr>
            <w:tcW w:w="1765" w:type="dxa"/>
            <w:shd w:val="clear" w:color="auto" w:fill="auto"/>
            <w:vAlign w:val="center"/>
          </w:tcPr>
          <w:p>
            <w:pPr>
              <w:jc w:val="center"/>
              <w:rPr>
                <w:rFonts w:ascii="Times New Roman" w:hAnsi="Times New Roman" w:eastAsia="微软雅黑" w:cs="Times New Roman"/>
                <w:color w:val="000000"/>
                <w:sz w:val="24"/>
                <w:szCs w:val="24"/>
              </w:rPr>
            </w:pPr>
            <w:r>
              <w:rPr>
                <w:rFonts w:hint="eastAsia" w:ascii="Times New Roman" w:hAnsi="Times New Roman" w:eastAsia="微软雅黑" w:cs="Times New Roman"/>
                <w:color w:val="000000"/>
                <w:sz w:val="24"/>
                <w:szCs w:val="24"/>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9"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kern w:val="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1687" w:type="dxa"/>
            <w:vMerge w:val="continue"/>
            <w:shd w:val="clear" w:color="auto" w:fill="auto"/>
            <w:vAlign w:val="center"/>
          </w:tcPr>
          <w:p>
            <w:pPr>
              <w:jc w:val="center"/>
              <w:rPr>
                <w:rFonts w:ascii="Times New Roman" w:hAnsi="Times New Roman" w:eastAsia="微软雅黑" w:cs="Times New Roman"/>
                <w:color w:val="000000"/>
                <w:sz w:val="24"/>
                <w:szCs w:val="24"/>
              </w:rPr>
            </w:pPr>
          </w:p>
        </w:tc>
        <w:tc>
          <w:tcPr>
            <w:tcW w:w="1129" w:type="dxa"/>
            <w:shd w:val="clear" w:color="auto" w:fill="auto"/>
            <w:vAlign w:val="center"/>
          </w:tcPr>
          <w:p>
            <w:pPr>
              <w:jc w:val="center"/>
              <w:rPr>
                <w:rFonts w:ascii="Times New Roman" w:hAnsi="Times New Roman" w:eastAsia="微软雅黑" w:cs="Times New Roman"/>
                <w:color w:val="000000"/>
                <w:sz w:val="24"/>
                <w:szCs w:val="24"/>
              </w:rPr>
            </w:pPr>
          </w:p>
        </w:tc>
        <w:tc>
          <w:tcPr>
            <w:tcW w:w="1883" w:type="dxa"/>
            <w:shd w:val="clear" w:color="auto" w:fill="auto"/>
            <w:vAlign w:val="center"/>
          </w:tcPr>
          <w:p>
            <w:pPr>
              <w:jc w:val="center"/>
              <w:rPr>
                <w:rFonts w:ascii="Times New Roman" w:hAnsi="Times New Roman" w:eastAsia="微软雅黑" w:cs="Times New Roman"/>
                <w:color w:val="000000"/>
                <w:sz w:val="24"/>
                <w:szCs w:val="24"/>
              </w:rPr>
            </w:pPr>
          </w:p>
        </w:tc>
        <w:tc>
          <w:tcPr>
            <w:tcW w:w="1734" w:type="dxa"/>
            <w:shd w:val="clear" w:color="auto" w:fill="auto"/>
            <w:vAlign w:val="center"/>
          </w:tcPr>
          <w:p>
            <w:pPr>
              <w:jc w:val="center"/>
              <w:rPr>
                <w:rFonts w:ascii="Times New Roman" w:hAnsi="Times New Roman" w:eastAsia="微软雅黑" w:cs="Times New Roman"/>
                <w:color w:val="000000"/>
                <w:sz w:val="24"/>
                <w:szCs w:val="24"/>
              </w:rPr>
            </w:pPr>
          </w:p>
        </w:tc>
        <w:tc>
          <w:tcPr>
            <w:tcW w:w="1765" w:type="dxa"/>
            <w:shd w:val="clear" w:color="auto" w:fill="auto"/>
            <w:vAlign w:val="center"/>
          </w:tcPr>
          <w:p>
            <w:pPr>
              <w:jc w:val="center"/>
              <w:rPr>
                <w:rFonts w:ascii="Times New Roman" w:hAnsi="Times New Roman" w:eastAsia="微软雅黑"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jc w:val="center"/>
        </w:trPr>
        <w:tc>
          <w:tcPr>
            <w:tcW w:w="8198" w:type="dxa"/>
            <w:gridSpan w:val="5"/>
            <w:shd w:val="clear" w:color="auto" w:fill="auto"/>
            <w:vAlign w:val="center"/>
          </w:tcPr>
          <w:p>
            <w:pPr>
              <w:jc w:val="left"/>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rPr>
              <w:t>Brief introduction of the work:（</w:t>
            </w:r>
            <w:r>
              <w:rPr>
                <w:rFonts w:hint="eastAsia" w:ascii="Times New Roman" w:hAnsi="Times New Roman" w:eastAsia="微软雅黑" w:cs="Times New Roman"/>
                <w:color w:val="000000"/>
                <w:sz w:val="24"/>
                <w:szCs w:val="24"/>
              </w:rPr>
              <w:t>200</w:t>
            </w:r>
            <w:r>
              <w:rPr>
                <w:rFonts w:ascii="Times New Roman" w:hAnsi="Times New Roman" w:eastAsia="微软雅黑" w:cs="Times New Roman"/>
                <w:color w:val="000000"/>
                <w:sz w:val="24"/>
                <w:szCs w:val="24"/>
              </w:rPr>
              <w:t xml:space="preserve"> – 500 words）：</w:t>
            </w:r>
          </w:p>
          <w:p>
            <w:pPr>
              <w:jc w:val="left"/>
              <w:rPr>
                <w:rFonts w:ascii="Times New Roman" w:hAnsi="Times New Roman" w:eastAsia="微软雅黑" w:cs="Times New Roman"/>
                <w:color w:val="000000"/>
                <w:sz w:val="24"/>
                <w:szCs w:val="24"/>
              </w:rPr>
            </w:pPr>
            <w:bookmarkStart w:id="0" w:name="_GoBack"/>
            <w:bookmarkEnd w:id="0"/>
          </w:p>
          <w:p>
            <w:pPr>
              <w:rPr>
                <w:rFonts w:hint="eastAsia" w:ascii="Times New Roman" w:hAnsi="Times New Roman" w:eastAsia="微软雅黑" w:cs="Times New Roman"/>
                <w:color w:val="00000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0"/>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Helvetica Neue">
    <w:altName w:val="AMGDT"/>
    <w:panose1 w:val="00000000000000000000"/>
    <w:charset w:val="00"/>
    <w:family w:val="auto"/>
    <w:pitch w:val="default"/>
    <w:sig w:usb0="00000000" w:usb1="00000000" w:usb2="00000010" w:usb3="00000000" w:csb0="00000000"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1A4A"/>
    <w:multiLevelType w:val="multilevel"/>
    <w:tmpl w:val="0BB41A4A"/>
    <w:lvl w:ilvl="0" w:tentative="0">
      <w:start w:val="5"/>
      <w:numFmt w:val="bullet"/>
      <w:lvlText w:val="□"/>
      <w:lvlJc w:val="left"/>
      <w:pPr>
        <w:ind w:left="780" w:hanging="360"/>
      </w:pPr>
      <w:rPr>
        <w:rFonts w:hint="eastAsia" w:ascii="微软雅黑" w:hAnsi="微软雅黑" w:eastAsia="微软雅黑" w:cs="微软雅黑"/>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80C6453"/>
    <w:multiLevelType w:val="multilevel"/>
    <w:tmpl w:val="680C6453"/>
    <w:lvl w:ilvl="0" w:tentative="0">
      <w:start w:val="0"/>
      <w:numFmt w:val="bullet"/>
      <w:lvlText w:val="-"/>
      <w:lvlJc w:val="left"/>
      <w:pPr>
        <w:ind w:left="360" w:hanging="360"/>
      </w:pPr>
      <w:rPr>
        <w:rFonts w:hint="default" w:ascii="Times New Roman" w:hAnsi="Times New Roman"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1"/>
    <w:rsid w:val="00027C47"/>
    <w:rsid w:val="00063D90"/>
    <w:rsid w:val="000858C8"/>
    <w:rsid w:val="000A5E76"/>
    <w:rsid w:val="000B24BF"/>
    <w:rsid w:val="000F12E3"/>
    <w:rsid w:val="00125FA7"/>
    <w:rsid w:val="0013002F"/>
    <w:rsid w:val="00170F86"/>
    <w:rsid w:val="00173C3E"/>
    <w:rsid w:val="001D6790"/>
    <w:rsid w:val="00214529"/>
    <w:rsid w:val="00233486"/>
    <w:rsid w:val="00243DEB"/>
    <w:rsid w:val="00282F4B"/>
    <w:rsid w:val="002C1B0D"/>
    <w:rsid w:val="00340F61"/>
    <w:rsid w:val="00346911"/>
    <w:rsid w:val="003513AF"/>
    <w:rsid w:val="0035599D"/>
    <w:rsid w:val="003624FD"/>
    <w:rsid w:val="003B51B0"/>
    <w:rsid w:val="003B5CFF"/>
    <w:rsid w:val="003F35DD"/>
    <w:rsid w:val="003F6253"/>
    <w:rsid w:val="004111F5"/>
    <w:rsid w:val="00413557"/>
    <w:rsid w:val="00417199"/>
    <w:rsid w:val="00425F10"/>
    <w:rsid w:val="00430325"/>
    <w:rsid w:val="00445AA3"/>
    <w:rsid w:val="00467C98"/>
    <w:rsid w:val="004D3C8D"/>
    <w:rsid w:val="004E6DED"/>
    <w:rsid w:val="005176FB"/>
    <w:rsid w:val="00527500"/>
    <w:rsid w:val="00530566"/>
    <w:rsid w:val="0054402E"/>
    <w:rsid w:val="0055633F"/>
    <w:rsid w:val="00574417"/>
    <w:rsid w:val="00577D25"/>
    <w:rsid w:val="0058083B"/>
    <w:rsid w:val="0058385A"/>
    <w:rsid w:val="005B3C36"/>
    <w:rsid w:val="005B3FC1"/>
    <w:rsid w:val="005E58A5"/>
    <w:rsid w:val="005F345A"/>
    <w:rsid w:val="00603BE1"/>
    <w:rsid w:val="0063148D"/>
    <w:rsid w:val="0067187C"/>
    <w:rsid w:val="00707081"/>
    <w:rsid w:val="00736F73"/>
    <w:rsid w:val="00765735"/>
    <w:rsid w:val="0076767E"/>
    <w:rsid w:val="007805EE"/>
    <w:rsid w:val="007830E6"/>
    <w:rsid w:val="00785018"/>
    <w:rsid w:val="007C7424"/>
    <w:rsid w:val="007D4141"/>
    <w:rsid w:val="0081640F"/>
    <w:rsid w:val="00832EC2"/>
    <w:rsid w:val="0084561E"/>
    <w:rsid w:val="00871B44"/>
    <w:rsid w:val="008C557B"/>
    <w:rsid w:val="008C6672"/>
    <w:rsid w:val="008E4D02"/>
    <w:rsid w:val="00952488"/>
    <w:rsid w:val="00957FBC"/>
    <w:rsid w:val="00965742"/>
    <w:rsid w:val="00971782"/>
    <w:rsid w:val="00975E5E"/>
    <w:rsid w:val="00A444A5"/>
    <w:rsid w:val="00A70A0F"/>
    <w:rsid w:val="00A81EF7"/>
    <w:rsid w:val="00A97F77"/>
    <w:rsid w:val="00AC3E99"/>
    <w:rsid w:val="00B37260"/>
    <w:rsid w:val="00B72FBB"/>
    <w:rsid w:val="00BB6114"/>
    <w:rsid w:val="00BC1EA5"/>
    <w:rsid w:val="00C6142C"/>
    <w:rsid w:val="00C70AC4"/>
    <w:rsid w:val="00C87E15"/>
    <w:rsid w:val="00CB71C1"/>
    <w:rsid w:val="00CD1C2D"/>
    <w:rsid w:val="00CE192B"/>
    <w:rsid w:val="00CF6FD4"/>
    <w:rsid w:val="00D86A65"/>
    <w:rsid w:val="00DF7401"/>
    <w:rsid w:val="00E30C20"/>
    <w:rsid w:val="00E4435C"/>
    <w:rsid w:val="00E6469F"/>
    <w:rsid w:val="00EA585D"/>
    <w:rsid w:val="00ED5F37"/>
    <w:rsid w:val="00F00325"/>
    <w:rsid w:val="00F104E8"/>
    <w:rsid w:val="00F84470"/>
    <w:rsid w:val="00F973C2"/>
    <w:rsid w:val="00FA4799"/>
    <w:rsid w:val="00FB28CB"/>
    <w:rsid w:val="00FD659B"/>
    <w:rsid w:val="2326190E"/>
    <w:rsid w:val="46456400"/>
    <w:rsid w:val="46B4788D"/>
    <w:rsid w:val="614533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Title"/>
    <w:basedOn w:val="1"/>
    <w:link w:val="13"/>
    <w:qFormat/>
    <w:uiPriority w:val="1"/>
    <w:pPr>
      <w:widowControl/>
      <w:contextualSpacing/>
      <w:jc w:val="left"/>
    </w:pPr>
    <w:rPr>
      <w:rFonts w:asciiTheme="majorHAnsi" w:hAnsiTheme="majorHAnsi" w:eastAsiaTheme="majorEastAsia" w:cstheme="majorBidi"/>
      <w:kern w:val="0"/>
      <w:sz w:val="56"/>
      <w:szCs w:val="56"/>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日期 字符"/>
    <w:basedOn w:val="11"/>
    <w:link w:val="2"/>
    <w:semiHidden/>
    <w:qFormat/>
    <w:uiPriority w:val="99"/>
  </w:style>
  <w:style w:type="character" w:customStyle="1" w:styleId="13">
    <w:name w:val="标题 字符"/>
    <w:basedOn w:val="11"/>
    <w:link w:val="8"/>
    <w:qFormat/>
    <w:uiPriority w:val="1"/>
    <w:rPr>
      <w:rFonts w:asciiTheme="majorHAnsi" w:hAnsiTheme="majorHAnsi" w:eastAsiaTheme="majorEastAsia" w:cstheme="majorBidi"/>
      <w:kern w:val="0"/>
      <w:sz w:val="56"/>
      <w:szCs w:val="56"/>
    </w:rPr>
  </w:style>
  <w:style w:type="paragraph" w:customStyle="1" w:styleId="14">
    <w:name w:val="彩色列表 - 强调文字颜色 11"/>
    <w:uiPriority w:val="0"/>
    <w:pPr>
      <w:widowControl w:val="0"/>
      <w:ind w:left="720"/>
      <w:jc w:val="both"/>
    </w:pPr>
    <w:rPr>
      <w:rFonts w:ascii="Arial Unicode MS" w:hAnsi="Arial Unicode MS" w:eastAsia="宋体" w:cs="Arial Unicode MS"/>
      <w:color w:val="000000"/>
      <w:kern w:val="2"/>
      <w:sz w:val="21"/>
      <w:szCs w:val="21"/>
      <w:u w:color="000000"/>
      <w:lang w:val="en-US" w:eastAsia="zh-CN" w:bidi="ar-SA"/>
    </w:rPr>
  </w:style>
  <w:style w:type="character" w:customStyle="1" w:styleId="15">
    <w:name w:val="页眉 字符"/>
    <w:basedOn w:val="11"/>
    <w:link w:val="5"/>
    <w:uiPriority w:val="99"/>
    <w:rPr>
      <w:sz w:val="18"/>
      <w:szCs w:val="18"/>
    </w:rPr>
  </w:style>
  <w:style w:type="character" w:customStyle="1" w:styleId="16">
    <w:name w:val="页脚 字符"/>
    <w:basedOn w:val="11"/>
    <w:link w:val="4"/>
    <w:qFormat/>
    <w:uiPriority w:val="99"/>
    <w:rPr>
      <w:sz w:val="18"/>
      <w:szCs w:val="18"/>
    </w:rPr>
  </w:style>
  <w:style w:type="character" w:customStyle="1" w:styleId="17">
    <w:name w:val="批注框文本 字符"/>
    <w:basedOn w:val="11"/>
    <w:link w:val="3"/>
    <w:semiHidden/>
    <w:qFormat/>
    <w:uiPriority w:val="99"/>
    <w:rPr>
      <w:sz w:val="18"/>
      <w:szCs w:val="18"/>
    </w:rPr>
  </w:style>
  <w:style w:type="character" w:customStyle="1" w:styleId="18">
    <w:name w:val="HTML 预设格式 字符"/>
    <w:basedOn w:val="11"/>
    <w:link w:val="6"/>
    <w:semiHidden/>
    <w:uiPriority w:val="99"/>
    <w:rPr>
      <w:rFonts w:ascii="宋体" w:hAnsi="宋体" w:eastAsia="宋体" w:cs="宋体"/>
      <w:kern w:val="0"/>
      <w:sz w:val="24"/>
      <w:szCs w:val="24"/>
    </w:rPr>
  </w:style>
  <w:style w:type="paragraph" w:customStyle="1" w:styleId="19">
    <w:name w:val="hidden-xs"/>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uiPriority w:val="99"/>
    <w:pPr>
      <w:ind w:firstLine="420" w:firstLineChars="200"/>
    </w:pPr>
  </w:style>
  <w:style w:type="character" w:styleId="21">
    <w:name w:val="Placeholder Text"/>
    <w:basedOn w:val="11"/>
    <w:semiHidden/>
    <w:qFormat/>
    <w:uiPriority w:val="99"/>
    <w:rPr>
      <w:color w:val="808080"/>
    </w:rPr>
  </w:style>
  <w:style w:type="character" w:customStyle="1" w:styleId="22">
    <w:name w:val="ts-alignment-element"/>
    <w:basedOn w:val="1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88EDB-7144-4319-AEDA-A68EA62C381F}">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1153</Characters>
  <Lines>9</Lines>
  <Paragraphs>2</Paragraphs>
  <TotalTime>15</TotalTime>
  <ScaleCrop>false</ScaleCrop>
  <LinksUpToDate>false</LinksUpToDate>
  <CharactersWithSpaces>1353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2020-05-31T02:26:00Z</dcterms:created>
  <dc:creator>Administrator</dc:creator>
  <cp:lastModifiedBy>徐红</cp:lastModifiedBy>
  <dcterms:modified xsi:type="dcterms:W3CDTF">2020-07-31T04:59:32Z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