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color w:val="000000"/>
          <w:sz w:val="36"/>
          <w:szCs w:val="36"/>
          <w:lang w:val="en-US" w:eastAsia="zh-CN"/>
        </w:rPr>
      </w:pPr>
      <w:r>
        <w:rPr>
          <w:rFonts w:hint="eastAsia" w:ascii="黑体" w:hAnsi="黑体" w:eastAsia="黑体" w:cs="Helvetica Neue"/>
          <w:color w:val="000000"/>
          <w:kern w:val="0"/>
          <w:sz w:val="36"/>
          <w:szCs w:val="36"/>
        </w:rPr>
        <w:t>渭南市临渭区银色浪漫设计大赛</w:t>
      </w:r>
    </w:p>
    <w:p>
      <w:pPr>
        <w:jc w:val="center"/>
        <w:rPr>
          <w:rFonts w:hint="eastAsia" w:ascii="微软雅黑" w:hAnsi="微软雅黑" w:eastAsia="微软雅黑" w:cs="微软雅黑"/>
          <w:color w:val="000000"/>
          <w:sz w:val="36"/>
          <w:szCs w:val="36"/>
          <w:lang w:val="en-US" w:eastAsia="zh-CN"/>
        </w:rPr>
      </w:pPr>
      <w:r>
        <w:rPr>
          <w:rFonts w:hint="eastAsia" w:ascii="微软雅黑" w:hAnsi="微软雅黑" w:eastAsia="微软雅黑" w:cs="微软雅黑"/>
          <w:color w:val="000000"/>
          <w:sz w:val="36"/>
          <w:szCs w:val="36"/>
          <w:lang w:val="en-US" w:eastAsia="zh-CN"/>
        </w:rPr>
        <w:t>忆凡 . 小城 - 忆凡格</w:t>
      </w:r>
    </w:p>
    <w:p>
      <w:pPr>
        <w:jc w:val="center"/>
        <w:rPr>
          <w:rFonts w:hint="eastAsia" w:ascii="微软雅黑" w:hAnsi="微软雅黑" w:eastAsia="微软雅黑" w:cs="微软雅黑"/>
          <w:color w:val="000000"/>
          <w:sz w:val="36"/>
          <w:szCs w:val="36"/>
          <w:lang w:val="en-US" w:eastAsia="zh-CN"/>
        </w:rPr>
      </w:pPr>
      <w:r>
        <w:rPr>
          <w:rFonts w:hint="eastAsia" w:ascii="微软雅黑" w:hAnsi="微软雅黑" w:eastAsia="微软雅黑" w:cs="微软雅黑"/>
          <w:color w:val="000000"/>
          <w:sz w:val="36"/>
          <w:szCs w:val="36"/>
          <w:lang w:val="en-US" w:eastAsia="zh-CN"/>
        </w:rPr>
        <w:t>设计说明</w:t>
      </w:r>
    </w:p>
    <w:p>
      <w:pPr>
        <w:numPr>
          <w:ilvl w:val="0"/>
          <w:numId w:val="1"/>
        </w:numPr>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整体设计概念</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微软雅黑"/>
          <w:color w:val="000000"/>
          <w:szCs w:val="21"/>
          <w:lang w:val="en-US" w:eastAsia="zh-CN"/>
        </w:rPr>
        <w:t>回忆平凡的一生，最重要的是有人陪在身边，那个人就是最好的礼物，如果能在合适的地方，合适的时间，再次相爱，携手浪漫之旅，该多美好。</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在这创造一个平静，自然，浪漫的环境让爱悄悄的发生，有花园，有美景，有农田，有家。</w:t>
      </w:r>
    </w:p>
    <w:p>
      <w:pPr>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爱上环境，爱上建筑，爱上彼此..........</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一起生活在这里，慢慢的体会生活，回忆美好的瞬间。</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w:t>
      </w:r>
    </w:p>
    <w:p>
      <w:pPr>
        <w:ind w:firstLine="4620" w:firstLineChars="2200"/>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一个平凡，浪漫，安静，自然，的小城</w:t>
      </w:r>
    </w:p>
    <w:p>
      <w:pPr>
        <w:numPr>
          <w:ilvl w:val="0"/>
          <w:numId w:val="0"/>
        </w:numPr>
        <w:jc w:val="left"/>
        <w:rPr>
          <w:rFonts w:hint="default" w:ascii="微软雅黑" w:hAnsi="微软雅黑" w:eastAsia="微软雅黑" w:cs="微软雅黑"/>
          <w:color w:val="000000"/>
          <w:sz w:val="21"/>
          <w:szCs w:val="21"/>
          <w:lang w:val="en-US" w:eastAsia="zh-CN"/>
        </w:rPr>
      </w:pPr>
    </w:p>
    <w:p>
      <w:pPr>
        <w:numPr>
          <w:ilvl w:val="0"/>
          <w:numId w:val="1"/>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规划设计</w:t>
      </w:r>
    </w:p>
    <w:p>
      <w:pPr>
        <w:numPr>
          <w:ilvl w:val="0"/>
          <w:numId w:val="0"/>
        </w:numPr>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 xml:space="preserve">  依照原有的村子规划布局，增加了几处老年生活必要的场所，生活超市，医疗站，文化馆，健身广场，手工坊，小吃街，记忆馆，慢跑道，中医理疗，塑造出一个缩小版的城市。满足老年人日常所有的需求。</w:t>
      </w:r>
    </w:p>
    <w:p>
      <w:pPr>
        <w:numPr>
          <w:ilvl w:val="0"/>
          <w:numId w:val="1"/>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建筑设计</w:t>
      </w:r>
    </w:p>
    <w:p>
      <w:pPr>
        <w:numPr>
          <w:ilvl w:val="0"/>
          <w:numId w:val="0"/>
        </w:numPr>
        <w:ind w:firstLine="480" w:firstLineChars="200"/>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选择了中医理疗民宿做为建筑设计的样板户型功能，在其中设置了共享茶室，共享家庭厨房，花园餐厅，景观客房，中医坊，理疗室，陪护景观套房，为老人住宿提供了许多的配套设施。</w:t>
      </w:r>
    </w:p>
    <w:p>
      <w:pPr>
        <w:numPr>
          <w:ilvl w:val="0"/>
          <w:numId w:val="0"/>
        </w:numPr>
        <w:ind w:firstLine="480" w:firstLineChars="200"/>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在结构上采用架空屋顶的手法来提高室内的采光，让白天的光线更加充分，适合老人生活的需要，木质结构和“土”色的立面材质搭配，让整个建筑融入自然环境，符合陕西地方的建筑特点。</w:t>
      </w:r>
    </w:p>
    <w:p>
      <w:pPr>
        <w:numPr>
          <w:ilvl w:val="0"/>
          <w:numId w:val="1"/>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景观设计</w:t>
      </w:r>
    </w:p>
    <w:p>
      <w:pPr>
        <w:numPr>
          <w:ilvl w:val="0"/>
          <w:numId w:val="0"/>
        </w:numPr>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 xml:space="preserve">    景观设计分为内庭院景观，平台景观，门前景观，阳台景观。其中内庭院景观以水系作为设计的核心，打造自然舒适的景观。平台景观利用开阔的视野加上绿化和地面材质的搭配营造放松欢快的感觉。门前利用花台景观做了休息的座椅，让老人可以在街边聊天。阳台扩大使用空间，增加了私家小花园。</w:t>
      </w:r>
    </w:p>
    <w:p>
      <w:pPr>
        <w:numPr>
          <w:ilvl w:val="0"/>
          <w:numId w:val="1"/>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室内设计</w:t>
      </w:r>
    </w:p>
    <w:p>
      <w:pPr>
        <w:numPr>
          <w:ilvl w:val="0"/>
          <w:numId w:val="0"/>
        </w:numPr>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 xml:space="preserve">    以温和的气氛，舒适的材料营造适合老年人生活的空间，没有用过于复杂中式风格来呈现，采用了简洁现代的设计手法塑造空间，让材质“旧”成为空间的主要设计要点，通过材质，家具，配饰，呈现出自然，富有记忆的空间。</w:t>
      </w:r>
    </w:p>
    <w:p>
      <w:pPr>
        <w:numPr>
          <w:ilvl w:val="0"/>
          <w:numId w:val="1"/>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适老化设计</w:t>
      </w:r>
    </w:p>
    <w:p>
      <w:pPr>
        <w:numPr>
          <w:ilvl w:val="0"/>
          <w:numId w:val="0"/>
        </w:numPr>
        <w:ind w:firstLine="480"/>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从建筑功能到室内细节都考虑到老人生活的需要</w:t>
      </w:r>
    </w:p>
    <w:p>
      <w:pPr>
        <w:numPr>
          <w:ilvl w:val="0"/>
          <w:numId w:val="0"/>
        </w:numPr>
        <w:ind w:firstLine="480"/>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建筑功能：中医馆，理疗室，共享厨房，共享茶室，棋牌，麻将，私家小花园，屋顶菜园，陪护客房，专用电梯，等。</w:t>
      </w:r>
    </w:p>
    <w:p>
      <w:pPr>
        <w:numPr>
          <w:ilvl w:val="0"/>
          <w:numId w:val="0"/>
        </w:numPr>
        <w:ind w:firstLine="480"/>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室内细节：栏杆扶手，入口坡道，走廊地面，客房台面高度，阅读灯光，呼叫紧急按钮，老人浴缸，老人马桶，抽拉龙头，洗手台面等。</w:t>
      </w:r>
    </w:p>
    <w:p>
      <w:pPr>
        <w:numPr>
          <w:ilvl w:val="0"/>
          <w:numId w:val="0"/>
        </w:numPr>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从整体和细节出发考虑老人需要。</w:t>
      </w:r>
    </w:p>
    <w:p>
      <w:pPr>
        <w:numPr>
          <w:ilvl w:val="0"/>
          <w:numId w:val="0"/>
        </w:numPr>
        <w:ind w:firstLine="480"/>
        <w:jc w:val="left"/>
        <w:rPr>
          <w:rFonts w:hint="eastAsia" w:ascii="微软雅黑" w:hAnsi="微软雅黑" w:eastAsia="微软雅黑" w:cs="微软雅黑"/>
          <w:color w:val="000000"/>
          <w:sz w:val="24"/>
          <w:szCs w:val="24"/>
          <w:lang w:val="en-US" w:eastAsia="zh-CN"/>
        </w:rPr>
      </w:pPr>
    </w:p>
    <w:p>
      <w:pPr>
        <w:numPr>
          <w:ilvl w:val="0"/>
          <w:numId w:val="0"/>
        </w:numPr>
        <w:ind w:firstLine="480"/>
        <w:jc w:val="left"/>
        <w:rPr>
          <w:rFonts w:hint="eastAsia" w:ascii="微软雅黑" w:hAnsi="微软雅黑" w:eastAsia="微软雅黑" w:cs="微软雅黑"/>
          <w:color w:val="000000"/>
          <w:sz w:val="24"/>
          <w:szCs w:val="24"/>
          <w:lang w:val="en-US" w:eastAsia="zh-CN"/>
        </w:rPr>
      </w:pPr>
    </w:p>
    <w:p>
      <w:pPr>
        <w:numPr>
          <w:ilvl w:val="0"/>
          <w:numId w:val="0"/>
        </w:numPr>
        <w:ind w:firstLine="480"/>
        <w:jc w:val="left"/>
        <w:rPr>
          <w:rFonts w:hint="eastAsia" w:ascii="微软雅黑" w:hAnsi="微软雅黑" w:eastAsia="微软雅黑" w:cs="微软雅黑"/>
          <w:color w:val="000000"/>
          <w:sz w:val="24"/>
          <w:szCs w:val="24"/>
          <w:lang w:val="en-US" w:eastAsia="zh-CN"/>
        </w:rPr>
      </w:pPr>
    </w:p>
    <w:p>
      <w:pPr>
        <w:numPr>
          <w:ilvl w:val="0"/>
          <w:numId w:val="0"/>
        </w:numPr>
        <w:ind w:firstLine="480"/>
        <w:jc w:val="left"/>
        <w:rPr>
          <w:rFonts w:hint="eastAsia" w:ascii="微软雅黑" w:hAnsi="微软雅黑" w:eastAsia="微软雅黑" w:cs="微软雅黑"/>
          <w:color w:val="000000"/>
          <w:sz w:val="24"/>
          <w:szCs w:val="24"/>
          <w:lang w:val="en-US" w:eastAsia="zh-CN"/>
        </w:rPr>
      </w:pPr>
    </w:p>
    <w:p>
      <w:pPr>
        <w:numPr>
          <w:ilvl w:val="0"/>
          <w:numId w:val="0"/>
        </w:numPr>
        <w:ind w:firstLine="480"/>
        <w:jc w:val="left"/>
        <w:rPr>
          <w:rFonts w:hint="eastAsia" w:ascii="微软雅黑" w:hAnsi="微软雅黑" w:eastAsia="微软雅黑" w:cs="微软雅黑"/>
          <w:color w:val="000000"/>
          <w:sz w:val="24"/>
          <w:szCs w:val="24"/>
          <w:lang w:val="en-US" w:eastAsia="zh-CN"/>
        </w:rPr>
      </w:pPr>
    </w:p>
    <w:p>
      <w:pPr>
        <w:jc w:val="center"/>
        <w:rPr>
          <w:rFonts w:hint="eastAsia" w:ascii="微软雅黑" w:hAnsi="微软雅黑" w:eastAsia="微软雅黑" w:cs="微软雅黑"/>
          <w:color w:val="000000"/>
          <w:sz w:val="36"/>
          <w:szCs w:val="36"/>
          <w:lang w:val="en-US" w:eastAsia="zh-CN"/>
        </w:rPr>
      </w:pPr>
      <w:r>
        <w:rPr>
          <w:rFonts w:hint="eastAsia" w:ascii="黑体" w:hAnsi="黑体" w:eastAsia="黑体" w:cs="Helvetica Neue"/>
          <w:color w:val="000000"/>
          <w:kern w:val="0"/>
          <w:sz w:val="36"/>
          <w:szCs w:val="36"/>
        </w:rPr>
        <w:t>Linwei City, Weinan Silver Romantic Design Competition</w:t>
      </w:r>
    </w:p>
    <w:p>
      <w:pPr>
        <w:jc w:val="center"/>
        <w:rPr>
          <w:rFonts w:hint="eastAsia" w:ascii="黑体" w:hAnsi="黑体" w:eastAsia="黑体" w:cs="Helvetica Neue"/>
          <w:color w:val="000000"/>
          <w:kern w:val="0"/>
          <w:sz w:val="36"/>
          <w:szCs w:val="36"/>
          <w:lang w:val="en-US" w:eastAsia="zh-CN"/>
        </w:rPr>
      </w:pPr>
      <w:r>
        <w:rPr>
          <w:rFonts w:hint="eastAsia" w:ascii="黑体" w:hAnsi="黑体" w:eastAsia="黑体" w:cs="Helvetica Neue"/>
          <w:color w:val="000000"/>
          <w:kern w:val="0"/>
          <w:sz w:val="36"/>
          <w:szCs w:val="36"/>
          <w:lang w:val="en-US" w:eastAsia="zh-CN"/>
        </w:rPr>
        <w:t>YI FAN XIAO CHENG - YI FAN GE</w:t>
      </w:r>
    </w:p>
    <w:p>
      <w:pPr>
        <w:numPr>
          <w:numId w:val="0"/>
        </w:numPr>
        <w:jc w:val="left"/>
        <w:rPr>
          <w:rFonts w:hint="eastAsia"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1.Overall design concept</w:t>
      </w:r>
      <w:bookmarkStart w:id="0" w:name="_GoBack"/>
      <w:bookmarkEnd w:id="0"/>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微软雅黑"/>
          <w:color w:val="000000"/>
          <w:szCs w:val="21"/>
          <w:lang w:val="en-US" w:eastAsia="zh-CN"/>
        </w:rPr>
        <w:t>Recall the ordinary life, the most important is someone to accompany around, that person is the best gift, if can be in the right place, the right time, love again, hand in hand romantic journey, how beautiful.</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Create a calm, natural, romantic environment here to let love happen quietly, with gardens, beautiful scenery, farmland, home.</w:t>
      </w:r>
    </w:p>
    <w:p>
      <w:pPr>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Love environment, love architecture, love each other...</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Live here together, slowly experience life, recall the beautiful moment.</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w:t>
      </w:r>
    </w:p>
    <w:p>
      <w:pPr>
        <w:ind w:firstLine="4620" w:firstLineChars="2200"/>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An ordinary, romantic, quiet, natural town</w:t>
      </w:r>
    </w:p>
    <w:p>
      <w:pPr>
        <w:numPr>
          <w:ilvl w:val="0"/>
          <w:numId w:val="0"/>
        </w:numPr>
        <w:jc w:val="left"/>
        <w:rPr>
          <w:rFonts w:hint="default" w:ascii="微软雅黑" w:hAnsi="微软雅黑" w:eastAsia="微软雅黑" w:cs="微软雅黑"/>
          <w:color w:val="000000"/>
          <w:sz w:val="21"/>
          <w:szCs w:val="21"/>
          <w:lang w:val="en-US" w:eastAsia="zh-CN"/>
        </w:rPr>
      </w:pPr>
    </w:p>
    <w:p>
      <w:pPr>
        <w:numPr>
          <w:numId w:val="0"/>
        </w:numPr>
        <w:tabs>
          <w:tab w:val="left" w:pos="298"/>
        </w:tabs>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2.Planning and design</w:t>
      </w:r>
    </w:p>
    <w:p>
      <w:pPr>
        <w:numPr>
          <w:ilvl w:val="0"/>
          <w:numId w:val="0"/>
        </w:numPr>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 xml:space="preserve"> According to the original village planning layout, added several places necessary for the elderly life, life supermarket, medical station, cultural center, fitness square, handwork square, snack street, memory hall, slow track, traditional Chinese medicine physiotherapy, shape a reduced version of the city. meet all the daily needs of the elderly.</w:t>
      </w:r>
    </w:p>
    <w:p>
      <w:pPr>
        <w:numPr>
          <w:numId w:val="0"/>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3.Architectural design</w:t>
      </w:r>
    </w:p>
    <w:p>
      <w:pPr>
        <w:numPr>
          <w:ilvl w:val="0"/>
          <w:numId w:val="0"/>
        </w:numPr>
        <w:ind w:firstLine="480" w:firstLineChars="200"/>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Selecting the traditional Chinese medicine physiotherapy house as the model household function of architectural design, in which the shared teahouse, shared family kitchen, garden restaurant, landscape room, traditional Chinese medicine workshop, physiotherapy room, escort landscape suite, provide a lot of supporting facilities for the elderly accommodation.</w:t>
      </w:r>
    </w:p>
    <w:p>
      <w:pPr>
        <w:numPr>
          <w:ilvl w:val="0"/>
          <w:numId w:val="0"/>
        </w:numPr>
        <w:ind w:firstLine="480" w:firstLineChars="200"/>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In the structure of the use of overhead roof techniques to improve indoor lighting, so that the light during the day more adequate, suitable for the needs of the elderly, wood structure and "earth" color facade material collocation, so that the whole building into the natural environment, in line with the local architectural characteristics of Shaanxi.</w:t>
      </w:r>
    </w:p>
    <w:p>
      <w:pPr>
        <w:numPr>
          <w:numId w:val="0"/>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4.Landscape design</w:t>
      </w:r>
    </w:p>
    <w:p>
      <w:pPr>
        <w:numPr>
          <w:ilvl w:val="0"/>
          <w:numId w:val="0"/>
        </w:numPr>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 xml:space="preserve"> Landscape design is divided into courtyard landscape, platform landscape, front landscape, balcony landscape. The interior courtyard landscape takes the water system as the design core, creates the natural comfortable landscape. The platform landscape uses a wide field of vision plus the combination of greening and ground materials to create a relaxed and cheerful feeling. The front door uses the flower platform landscape to make the rest seat, lets the old man can chat in the street. Balcony expanded use space, increased private small garden.</w:t>
      </w:r>
    </w:p>
    <w:p>
      <w:pPr>
        <w:numPr>
          <w:numId w:val="0"/>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5.Interior design</w:t>
      </w:r>
    </w:p>
    <w:p>
      <w:pPr>
        <w:numPr>
          <w:ilvl w:val="0"/>
          <w:numId w:val="0"/>
        </w:numPr>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 xml:space="preserve"> With mild atmosphere, comfortable materials to create a suitable space for the elderly life, not to use too complex Chinese style to present, using simple and modern design techniques to shape the space, so that the material "old" become the main design point of space, through material, furniture, accessories, presents a natural, memory-rich space.</w:t>
      </w:r>
    </w:p>
    <w:p>
      <w:pPr>
        <w:numPr>
          <w:numId w:val="0"/>
        </w:numPr>
        <w:jc w:val="left"/>
        <w:rPr>
          <w:rFonts w:hint="default"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6.Aging Design</w:t>
      </w:r>
    </w:p>
    <w:p>
      <w:pPr>
        <w:numPr>
          <w:ilvl w:val="0"/>
          <w:numId w:val="0"/>
        </w:numPr>
        <w:ind w:firstLine="480"/>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The needs of the elderly are taken into account from architectural function to interior detail</w:t>
      </w:r>
    </w:p>
    <w:p>
      <w:pPr>
        <w:numPr>
          <w:ilvl w:val="0"/>
          <w:numId w:val="0"/>
        </w:numPr>
        <w:ind w:firstLine="480"/>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Building function: Chinese medicine hall, physiotherapy room, shared kitchen, shared teahouse, chess and card, mahjong, private garden, roof garden, escort room, special elevator, etc.</w:t>
      </w:r>
    </w:p>
    <w:p>
      <w:pPr>
        <w:numPr>
          <w:ilvl w:val="0"/>
          <w:numId w:val="0"/>
        </w:numPr>
        <w:ind w:firstLine="480"/>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Indoor details: railing handrails, entrance ramp, corridor floor, room table height, reading lights, call emergency button, elderly bathtub, elderly toilet, pull dragon head, hand washing table, etc.</w:t>
      </w:r>
    </w:p>
    <w:p>
      <w:pPr>
        <w:numPr>
          <w:ilvl w:val="0"/>
          <w:numId w:val="0"/>
        </w:numPr>
        <w:jc w:val="left"/>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Consider the needs of the elderly from the whole and the details.</w:t>
      </w:r>
    </w:p>
    <w:p>
      <w:pPr>
        <w:numPr>
          <w:ilvl w:val="0"/>
          <w:numId w:val="0"/>
        </w:numPr>
        <w:ind w:firstLine="480"/>
        <w:jc w:val="left"/>
        <w:rPr>
          <w:rFonts w:hint="eastAsia" w:ascii="微软雅黑" w:hAnsi="微软雅黑" w:eastAsia="微软雅黑" w:cs="微软雅黑"/>
          <w:color w:val="000000"/>
          <w:sz w:val="24"/>
          <w:szCs w:val="24"/>
          <w:lang w:val="en-US" w:eastAsia="zh-CN"/>
        </w:rPr>
      </w:pPr>
    </w:p>
    <w:p>
      <w:pPr>
        <w:numPr>
          <w:ilvl w:val="0"/>
          <w:numId w:val="0"/>
        </w:numPr>
        <w:ind w:firstLine="480"/>
        <w:jc w:val="left"/>
        <w:rPr>
          <w:rFonts w:hint="default" w:ascii="微软雅黑" w:hAnsi="微软雅黑" w:eastAsia="微软雅黑" w:cs="微软雅黑"/>
          <w:color w:val="000000"/>
          <w:sz w:val="24"/>
          <w:szCs w:val="24"/>
          <w:lang w:val="en-US" w:eastAsia="zh-CN"/>
        </w:rPr>
      </w:pPr>
    </w:p>
    <w:p>
      <w:pPr>
        <w:rPr>
          <w:rFonts w:hint="eastAsia" w:ascii="微软雅黑" w:hAnsi="微软雅黑" w:eastAsia="微软雅黑" w:cs="微软雅黑"/>
          <w:color w:val="000000"/>
          <w:szCs w:val="21"/>
          <w:lang w:val="en-US" w:eastAsia="zh-CN"/>
        </w:rPr>
      </w:pPr>
    </w:p>
    <w:p>
      <w:pPr>
        <w:numPr>
          <w:ilvl w:val="0"/>
          <w:numId w:val="0"/>
        </w:numPr>
        <w:ind w:firstLine="480"/>
        <w:jc w:val="left"/>
        <w:rPr>
          <w:rFonts w:hint="eastAsia" w:ascii="微软雅黑" w:hAnsi="微软雅黑" w:eastAsia="微软雅黑" w:cs="微软雅黑"/>
          <w:color w:val="000000"/>
          <w:sz w:val="24"/>
          <w:szCs w:val="24"/>
          <w:lang w:val="en-US" w:eastAsia="zh-CN"/>
        </w:rPr>
      </w:pPr>
    </w:p>
    <w:p>
      <w:pPr>
        <w:numPr>
          <w:ilvl w:val="0"/>
          <w:numId w:val="0"/>
        </w:numPr>
        <w:ind w:firstLine="480"/>
        <w:jc w:val="left"/>
        <w:rPr>
          <w:rFonts w:hint="default" w:ascii="微软雅黑" w:hAnsi="微软雅黑" w:eastAsia="微软雅黑" w:cs="微软雅黑"/>
          <w:color w:val="000000"/>
          <w:sz w:val="24"/>
          <w:szCs w:val="24"/>
          <w:lang w:val="en-US" w:eastAsia="zh-CN"/>
        </w:rPr>
      </w:pPr>
    </w:p>
    <w:p>
      <w:pPr>
        <w:rPr>
          <w:rFonts w:hint="eastAsia" w:ascii="微软雅黑" w:hAnsi="微软雅黑" w:eastAsia="微软雅黑" w:cs="微软雅黑"/>
          <w:color w:val="000000"/>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Neue">
    <w:altName w:val="Corbel"/>
    <w:panose1 w:val="02000503000000020004"/>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8800"/>
    <w:multiLevelType w:val="singleLevel"/>
    <w:tmpl w:val="62C888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373E8"/>
    <w:rsid w:val="1EF638E6"/>
    <w:rsid w:val="26A53C1F"/>
    <w:rsid w:val="3F2F3033"/>
    <w:rsid w:val="4CE373E8"/>
    <w:rsid w:val="4F7C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852</Words>
  <Characters>861</Characters>
  <Lines>0</Lines>
  <Paragraphs>0</Paragraphs>
  <TotalTime>1</TotalTime>
  <ScaleCrop>false</ScaleCrop>
  <LinksUpToDate>false</LinksUpToDate>
  <CharactersWithSpaces>881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2020-07-26T12:15:00Z</dcterms:created>
  <dc:creator>张静川</dc:creator>
  <cp:lastModifiedBy>张静川</cp:lastModifiedBy>
  <dcterms:modified xsi:type="dcterms:W3CDTF">2020-07-30T10:17:32Z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