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</w:rPr>
        <w:t>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幸福与原乡共生长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”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2019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丹棱幸福古村公共艺术装置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</w:rPr>
        <w:t xml:space="preserve">与泛博物馆建筑设计国际竞赛 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1158"/>
        <w:gridCol w:w="1743"/>
        <w:gridCol w:w="211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widowControl/>
              <w:ind w:firstLine="2160" w:firstLineChars="900"/>
              <w:jc w:val="both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幸福微笑Happy Smile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单位/学校/地区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马玉龙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18419510780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2585600659@qq.com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独立制作人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参赛作品思路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（200字）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说明：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方案点位选取在进入幸福古村的起点位置，迎宾步道与半山花间步道处，以“幸福，微笑”为主题，“自然而然”的表露出幸福古村热情迎接与接纳的姿态，取自然之材，衬自然之意，主材料材料选取木柴棒，木柴是村子里的常用生活资料，是山林的馈赠，支撑材料选取不锈钢，强烈的材料对比加强了空间感受，强调了自然与空间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 xml:space="preserve">  使用材料：木棒，不锈钢       造价：1.2万RMB</w:t>
            </w:r>
          </w:p>
        </w:tc>
      </w:tr>
    </w:tbl>
    <w:p>
      <w:pPr>
        <w:tabs>
          <w:tab w:val="left" w:pos="6003"/>
        </w:tabs>
        <w:rPr>
          <w:rFonts w:ascii="微软雅黑" w:hAnsi="微软雅黑" w:eastAsia="微软雅黑" w:cs="微软雅黑"/>
        </w:rPr>
      </w:pP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说明：</w:t>
      </w: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1.此表可复制，每份作品填写一张表格。</w:t>
      </w: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2.其他信息可在备注栏中填写。</w:t>
      </w:r>
    </w:p>
    <w:p>
      <w:pPr>
        <w:tabs>
          <w:tab w:val="left" w:pos="6003"/>
        </w:tabs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3.参赛报名表请于作品一同于官网提交。</w:t>
      </w:r>
    </w:p>
    <w:p>
      <w:pPr>
        <w:tabs>
          <w:tab w:val="left" w:pos="6003"/>
        </w:tabs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"Happiness grow together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with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the </w:t>
      </w:r>
      <w:r>
        <w:rPr>
          <w:rFonts w:hint="eastAsia" w:ascii="微软雅黑" w:hAnsi="微软雅黑" w:eastAsia="微软雅黑" w:cs="微软雅黑"/>
        </w:rPr>
        <w:t>original village "</w:t>
      </w:r>
    </w:p>
    <w:p>
      <w:pPr>
        <w:tabs>
          <w:tab w:val="left" w:pos="6003"/>
        </w:tabs>
        <w:jc w:val="center"/>
        <w:rPr>
          <w:rFonts w:hint="eastAsia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lang w:val="en-US" w:eastAsia="zh-CN"/>
        </w:rPr>
        <w:t>2019 danling happiness village public art installation and pan-museum architectural design international competition.</w:t>
      </w:r>
    </w:p>
    <w:p>
      <w:pPr>
        <w:tabs>
          <w:tab w:val="left" w:pos="6003"/>
        </w:tabs>
        <w:jc w:val="center"/>
        <w:rPr>
          <w:rFonts w:hint="eastAsia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lang w:val="en-US" w:eastAsia="zh-CN"/>
        </w:rPr>
        <w:t>Application form</w:t>
      </w:r>
    </w:p>
    <w:tbl>
      <w:tblPr>
        <w:tblStyle w:val="5"/>
        <w:tblW w:w="1008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440"/>
        <w:gridCol w:w="2445"/>
        <w:gridCol w:w="148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Entry name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                Happy Smile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20" w:type="dxa"/>
            <w:vMerge w:val="restart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Team leader</w:t>
            </w: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Name</w:t>
            </w: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Contact information</w:t>
            </w: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Email</w:t>
            </w: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Work unit/School/District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Mayulong</w:t>
            </w: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18419510780</w:t>
            </w: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2585600659@qq.com</w:t>
            </w: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 xml:space="preserve">Independent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designer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restart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Team member</w:t>
            </w: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Ideas for entry（200 words）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 xml:space="preserve">The plan is chosen at the starting point of entering the  happiness  village，With "happiness, smile" as the theme, "naturally" expresses the attitude of welcoming and accepting in  happiness  ancient village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.natural materials are selected to set off the meaning of nature. The main material materials are firewood sticks. Firewood is a common living material in the village and a gift from the mountains and forests. The supporting material is stainless steel. The </w:t>
            </w:r>
          </w:p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strong material contrast strengthens the space experience and emphasizes nature and space.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Remark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</w:tbl>
    <w:p>
      <w:p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Instructions:</w:t>
      </w:r>
    </w:p>
    <w:p>
      <w:pPr>
        <w:numPr>
          <w:ilvl w:val="0"/>
          <w:numId w:val="1"/>
        </w:num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This form can be copied. Fill in one form for each work.</w:t>
      </w:r>
    </w:p>
    <w:p>
      <w:pPr>
        <w:numPr>
          <w:ilvl w:val="0"/>
          <w:numId w:val="1"/>
        </w:numPr>
        <w:tabs>
          <w:tab w:val="left" w:pos="6003"/>
        </w:tabs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Other information can be filled in the remarks column.</w:t>
      </w:r>
    </w:p>
    <w:p>
      <w:pPr>
        <w:numPr>
          <w:ilvl w:val="0"/>
          <w:numId w:val="1"/>
        </w:numPr>
        <w:tabs>
          <w:tab w:val="left" w:pos="6003"/>
        </w:tabs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Please submit the entry form together with your works on the official website.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624E4"/>
    <w:multiLevelType w:val="singleLevel"/>
    <w:tmpl w:val="BFF624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1234ED"/>
    <w:rsid w:val="001436B0"/>
    <w:rsid w:val="00457367"/>
    <w:rsid w:val="0052279D"/>
    <w:rsid w:val="0058432C"/>
    <w:rsid w:val="0059214D"/>
    <w:rsid w:val="007C50ED"/>
    <w:rsid w:val="00B94BEC"/>
    <w:rsid w:val="00C1624A"/>
    <w:rsid w:val="00D41781"/>
    <w:rsid w:val="05D900EF"/>
    <w:rsid w:val="08910967"/>
    <w:rsid w:val="0AE664C4"/>
    <w:rsid w:val="0BC147DD"/>
    <w:rsid w:val="12C3012D"/>
    <w:rsid w:val="2FB35AA8"/>
    <w:rsid w:val="31993CFB"/>
    <w:rsid w:val="34AF3CC6"/>
    <w:rsid w:val="36353828"/>
    <w:rsid w:val="37AA06CB"/>
    <w:rsid w:val="38082721"/>
    <w:rsid w:val="401252FB"/>
    <w:rsid w:val="40214A0E"/>
    <w:rsid w:val="43BB3FFD"/>
    <w:rsid w:val="49DA34DA"/>
    <w:rsid w:val="54AF57EF"/>
    <w:rsid w:val="5E36202B"/>
    <w:rsid w:val="5FB4107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37</TotalTime>
  <ScaleCrop>false</ScaleCrop>
  <LinksUpToDate>false</LinksUpToDate>
  <CharactersWithSpaces>205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Pheobe</dc:creator>
  <cp:lastModifiedBy>添酒♬回灯</cp:lastModifiedBy>
  <dcterms:modified xsi:type="dcterms:W3CDTF">2019-12-28T12:48:47Z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